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37" w14:textId="77777777" w:rsidR="001D4686" w:rsidRPr="00A42D43" w:rsidRDefault="001D4686" w:rsidP="001D4686">
      <w:pPr>
        <w:tabs>
          <w:tab w:val="left" w:pos="2385"/>
        </w:tabs>
        <w:rPr>
          <w:rFonts w:ascii="Aptos" w:hAnsi="Aptos"/>
        </w:rPr>
      </w:pPr>
    </w:p>
    <w:p w14:paraId="1DBA6949" w14:textId="77777777" w:rsidR="001D4686" w:rsidRPr="00A42D43" w:rsidRDefault="001D4686" w:rsidP="001D4686">
      <w:pPr>
        <w:tabs>
          <w:tab w:val="left" w:pos="2385"/>
        </w:tabs>
        <w:rPr>
          <w:rFonts w:ascii="Aptos" w:hAnsi="Aptos"/>
        </w:rPr>
      </w:pPr>
    </w:p>
    <w:p w14:paraId="1365DE0E" w14:textId="77777777" w:rsidR="001D4686" w:rsidRPr="00A42D43" w:rsidRDefault="001D4686" w:rsidP="001D4686">
      <w:pPr>
        <w:tabs>
          <w:tab w:val="left" w:pos="2385"/>
        </w:tabs>
        <w:rPr>
          <w:rFonts w:ascii="Aptos" w:hAnsi="Aptos"/>
        </w:rPr>
      </w:pPr>
    </w:p>
    <w:tbl>
      <w:tblPr>
        <w:tblStyle w:val="Tabel-Gitter"/>
        <w:tblW w:w="14170" w:type="dxa"/>
        <w:tblLayout w:type="fixed"/>
        <w:tblLook w:val="04A0" w:firstRow="1" w:lastRow="0" w:firstColumn="1" w:lastColumn="0" w:noHBand="0" w:noVBand="1"/>
      </w:tblPr>
      <w:tblGrid>
        <w:gridCol w:w="1413"/>
        <w:gridCol w:w="2556"/>
        <w:gridCol w:w="2405"/>
        <w:gridCol w:w="7796"/>
      </w:tblGrid>
      <w:tr w:rsidR="001D4686" w:rsidRPr="00A42D43" w14:paraId="32AEDB5E" w14:textId="77777777" w:rsidTr="00C70567">
        <w:tc>
          <w:tcPr>
            <w:tcW w:w="14170" w:type="dxa"/>
            <w:gridSpan w:val="4"/>
          </w:tcPr>
          <w:p w14:paraId="46046BF8" w14:textId="26231704" w:rsidR="001D4686" w:rsidRPr="00A42D43" w:rsidRDefault="001D4686" w:rsidP="007015EB">
            <w:pPr>
              <w:jc w:val="center"/>
              <w:rPr>
                <w:rFonts w:ascii="Aptos" w:hAnsi="Aptos"/>
                <w:b/>
              </w:rPr>
            </w:pPr>
            <w:r w:rsidRPr="00A42D43">
              <w:rPr>
                <w:rFonts w:ascii="Aptos" w:hAnsi="Aptos"/>
                <w:b/>
              </w:rPr>
              <w:t xml:space="preserve">MODUL </w:t>
            </w:r>
            <w:r w:rsidR="00A473BC">
              <w:rPr>
                <w:rFonts w:ascii="Aptos" w:hAnsi="Aptos"/>
                <w:b/>
              </w:rPr>
              <w:t>II</w:t>
            </w:r>
            <w:r w:rsidRPr="00A42D43">
              <w:rPr>
                <w:rFonts w:ascii="Aptos" w:hAnsi="Aptos"/>
                <w:b/>
              </w:rPr>
              <w:t xml:space="preserve">: DKTE i special, social - og omsorgstandpleje </w:t>
            </w:r>
            <w:r>
              <w:rPr>
                <w:rFonts w:ascii="Aptos" w:hAnsi="Aptos"/>
                <w:b/>
              </w:rPr>
              <w:t>uge 4, 2026</w:t>
            </w:r>
            <w:r w:rsidR="00504320">
              <w:rPr>
                <w:rFonts w:ascii="Aptos" w:hAnsi="Aptos"/>
                <w:b/>
              </w:rPr>
              <w:t xml:space="preserve"> 19</w:t>
            </w:r>
            <w:r w:rsidR="008E5B27">
              <w:rPr>
                <w:rFonts w:ascii="Aptos" w:hAnsi="Aptos"/>
                <w:b/>
              </w:rPr>
              <w:t>.-23. JANUAR 2026</w:t>
            </w:r>
          </w:p>
        </w:tc>
      </w:tr>
      <w:tr w:rsidR="00FF1DEA" w:rsidRPr="00A42D43" w14:paraId="1BA432A7" w14:textId="77777777" w:rsidTr="00B8305F">
        <w:tc>
          <w:tcPr>
            <w:tcW w:w="1413" w:type="dxa"/>
          </w:tcPr>
          <w:p w14:paraId="66C3BDC9" w14:textId="77777777" w:rsidR="00FF1DEA" w:rsidRPr="00A42D43" w:rsidRDefault="00FF1DEA" w:rsidP="007015EB">
            <w:pPr>
              <w:rPr>
                <w:rFonts w:ascii="Aptos" w:hAnsi="Aptos"/>
                <w:b/>
              </w:rPr>
            </w:pPr>
            <w:r w:rsidRPr="00A42D43">
              <w:rPr>
                <w:rFonts w:ascii="Aptos" w:hAnsi="Aptos"/>
                <w:b/>
              </w:rPr>
              <w:t>Tid</w:t>
            </w:r>
          </w:p>
        </w:tc>
        <w:tc>
          <w:tcPr>
            <w:tcW w:w="2556" w:type="dxa"/>
          </w:tcPr>
          <w:p w14:paraId="7E54C48C" w14:textId="77777777" w:rsidR="00FF1DEA" w:rsidRPr="00A42D43" w:rsidRDefault="00FF1DEA" w:rsidP="007015EB">
            <w:pPr>
              <w:rPr>
                <w:rFonts w:ascii="Aptos" w:hAnsi="Aptos"/>
                <w:b/>
              </w:rPr>
            </w:pPr>
            <w:r w:rsidRPr="00A42D43">
              <w:rPr>
                <w:rFonts w:ascii="Aptos" w:hAnsi="Aptos"/>
                <w:b/>
              </w:rPr>
              <w:t>Emne</w:t>
            </w:r>
          </w:p>
        </w:tc>
        <w:tc>
          <w:tcPr>
            <w:tcW w:w="2405" w:type="dxa"/>
          </w:tcPr>
          <w:p w14:paraId="15052AB8" w14:textId="77777777" w:rsidR="00FF1DEA" w:rsidRPr="00A42D43" w:rsidRDefault="00FF1DEA" w:rsidP="007015EB">
            <w:pPr>
              <w:rPr>
                <w:rFonts w:ascii="Aptos" w:hAnsi="Aptos"/>
                <w:b/>
              </w:rPr>
            </w:pPr>
            <w:r w:rsidRPr="00A42D43">
              <w:rPr>
                <w:rFonts w:ascii="Aptos" w:hAnsi="Aptos"/>
                <w:b/>
              </w:rPr>
              <w:t>Oplægsholder</w:t>
            </w:r>
          </w:p>
        </w:tc>
        <w:tc>
          <w:tcPr>
            <w:tcW w:w="7796" w:type="dxa"/>
          </w:tcPr>
          <w:p w14:paraId="02449210" w14:textId="77777777" w:rsidR="00FF1DEA" w:rsidRPr="00A42D43" w:rsidRDefault="00FF1DEA" w:rsidP="007015EB">
            <w:pPr>
              <w:rPr>
                <w:rFonts w:ascii="Aptos" w:hAnsi="Aptos"/>
                <w:b/>
              </w:rPr>
            </w:pPr>
            <w:r w:rsidRPr="00A42D43">
              <w:rPr>
                <w:rFonts w:ascii="Aptos" w:hAnsi="Aptos"/>
                <w:b/>
              </w:rPr>
              <w:t>Kundskabsmål</w:t>
            </w:r>
          </w:p>
        </w:tc>
      </w:tr>
      <w:tr w:rsidR="00FF1DEA" w:rsidRPr="00A42D43" w14:paraId="0B78C06C" w14:textId="77777777" w:rsidTr="00B8305F">
        <w:tc>
          <w:tcPr>
            <w:tcW w:w="1413" w:type="dxa"/>
          </w:tcPr>
          <w:p w14:paraId="4C5AC690" w14:textId="77777777" w:rsidR="00FF1DEA" w:rsidRPr="00A42D43" w:rsidRDefault="00FF1DEA" w:rsidP="007015EB">
            <w:pPr>
              <w:rPr>
                <w:rFonts w:ascii="Aptos" w:hAnsi="Aptos"/>
                <w:b/>
              </w:rPr>
            </w:pPr>
          </w:p>
        </w:tc>
        <w:tc>
          <w:tcPr>
            <w:tcW w:w="2556" w:type="dxa"/>
          </w:tcPr>
          <w:p w14:paraId="51806DE9" w14:textId="72A826D9" w:rsidR="00FF1DEA" w:rsidRPr="00A42D43" w:rsidRDefault="00FF1DEA" w:rsidP="007015EB">
            <w:pPr>
              <w:rPr>
                <w:rFonts w:ascii="Aptos" w:hAnsi="Aptos"/>
                <w:b/>
              </w:rPr>
            </w:pPr>
            <w:r w:rsidRPr="00A42D43">
              <w:rPr>
                <w:rFonts w:ascii="Aptos" w:hAnsi="Aptos"/>
                <w:b/>
              </w:rPr>
              <w:t>DAG I</w:t>
            </w:r>
            <w:r>
              <w:rPr>
                <w:rFonts w:ascii="Aptos" w:hAnsi="Aptos"/>
                <w:b/>
              </w:rPr>
              <w:t>, mandag d. 19. januar 2026</w:t>
            </w:r>
          </w:p>
        </w:tc>
        <w:tc>
          <w:tcPr>
            <w:tcW w:w="2405" w:type="dxa"/>
          </w:tcPr>
          <w:p w14:paraId="47055731" w14:textId="0E68AF2D" w:rsidR="00FF1DEA" w:rsidRPr="00A42D43" w:rsidRDefault="00FF1DEA" w:rsidP="007015EB">
            <w:pPr>
              <w:rPr>
                <w:rFonts w:ascii="Aptos" w:hAnsi="Aptos"/>
                <w:b/>
              </w:rPr>
            </w:pPr>
            <w:r w:rsidRPr="00A42D43">
              <w:rPr>
                <w:rFonts w:ascii="Aptos" w:hAnsi="Aptos"/>
                <w:b/>
              </w:rPr>
              <w:t>DAG I</w:t>
            </w:r>
            <w:r>
              <w:rPr>
                <w:rFonts w:ascii="Aptos" w:hAnsi="Aptos"/>
                <w:b/>
              </w:rPr>
              <w:t>, mandag d. 19. januar 2026</w:t>
            </w:r>
          </w:p>
        </w:tc>
        <w:tc>
          <w:tcPr>
            <w:tcW w:w="7796" w:type="dxa"/>
          </w:tcPr>
          <w:p w14:paraId="32EEBA95" w14:textId="77777777" w:rsidR="00FF1DEA" w:rsidRPr="00A42D43" w:rsidRDefault="00FF1DEA" w:rsidP="007015EB">
            <w:pPr>
              <w:rPr>
                <w:rFonts w:ascii="Aptos" w:hAnsi="Aptos"/>
                <w:b/>
              </w:rPr>
            </w:pPr>
          </w:p>
        </w:tc>
      </w:tr>
      <w:tr w:rsidR="00FF1DEA" w:rsidRPr="00A42D43" w14:paraId="5DD68597" w14:textId="77777777" w:rsidTr="00B8305F">
        <w:tc>
          <w:tcPr>
            <w:tcW w:w="1413" w:type="dxa"/>
          </w:tcPr>
          <w:p w14:paraId="250BD9F0" w14:textId="40248080" w:rsidR="00FF1DEA" w:rsidRPr="00A42D43" w:rsidRDefault="00FF1DEA" w:rsidP="007015EB">
            <w:pPr>
              <w:jc w:val="center"/>
              <w:rPr>
                <w:rFonts w:ascii="Aptos" w:hAnsi="Aptos"/>
              </w:rPr>
            </w:pPr>
            <w:r w:rsidRPr="00750482">
              <w:rPr>
                <w:rFonts w:ascii="Aptos" w:hAnsi="Aptos"/>
                <w:highlight w:val="yellow"/>
              </w:rPr>
              <w:t>9.00</w:t>
            </w:r>
            <w:r w:rsidR="00521D73" w:rsidRPr="00750482">
              <w:rPr>
                <w:rFonts w:ascii="Aptos" w:hAnsi="Aptos"/>
                <w:highlight w:val="yellow"/>
              </w:rPr>
              <w:t>-12.00</w:t>
            </w:r>
          </w:p>
        </w:tc>
        <w:tc>
          <w:tcPr>
            <w:tcW w:w="2556" w:type="dxa"/>
          </w:tcPr>
          <w:p w14:paraId="52B49CA9" w14:textId="77777777" w:rsidR="00FF1DEA" w:rsidRPr="00A42D43" w:rsidRDefault="00FF1DEA" w:rsidP="007015EB">
            <w:pPr>
              <w:rPr>
                <w:rFonts w:ascii="Aptos" w:hAnsi="Aptos"/>
              </w:rPr>
            </w:pPr>
            <w:r w:rsidRPr="00A42D43">
              <w:rPr>
                <w:rFonts w:ascii="Aptos" w:hAnsi="Aptos"/>
              </w:rPr>
              <w:t xml:space="preserve">De almindeligste og sjældent forekommende medfødte syndromer med udviklingshæmning (f.eks. DOWN syndrom) samt erhvervede funktionsnedsættelser (f.eks. hjerneskader som følge af ulykke eller langvarigt misbrug) med særlig vægt på de sygdomme og tilstande med betydning for tandsundhed og opretholdelse af mundhygiejne - forekomst, manifestationer, udvikling, behandling og </w:t>
            </w:r>
            <w:r w:rsidRPr="00A42D43">
              <w:rPr>
                <w:rFonts w:ascii="Aptos" w:hAnsi="Aptos"/>
              </w:rPr>
              <w:lastRenderedPageBreak/>
              <w:t xml:space="preserve">eventuelle somatiske følgetilstande. </w:t>
            </w:r>
          </w:p>
        </w:tc>
        <w:tc>
          <w:tcPr>
            <w:tcW w:w="2405" w:type="dxa"/>
          </w:tcPr>
          <w:p w14:paraId="24EBC865" w14:textId="4B5B094E" w:rsidR="00FF1DEA" w:rsidRPr="00EE48F3" w:rsidRDefault="00B8305F" w:rsidP="007015EB">
            <w:pPr>
              <w:rPr>
                <w:rFonts w:ascii="Aptos" w:hAnsi="Aptos"/>
                <w:lang w:val="en-US"/>
              </w:rPr>
            </w:pPr>
            <w:r w:rsidRPr="00EE48F3">
              <w:rPr>
                <w:rFonts w:ascii="Aptos" w:hAnsi="Aptos"/>
                <w:lang w:val="en-US"/>
              </w:rPr>
              <w:lastRenderedPageBreak/>
              <w:br/>
            </w:r>
          </w:p>
          <w:p w14:paraId="0473824B" w14:textId="77777777" w:rsidR="00FF1DEA" w:rsidRPr="00EE48F3" w:rsidRDefault="00FF1DEA" w:rsidP="007015EB">
            <w:pPr>
              <w:rPr>
                <w:rFonts w:ascii="Aptos" w:hAnsi="Aptos"/>
                <w:lang w:val="en-US"/>
              </w:rPr>
            </w:pPr>
          </w:p>
          <w:p w14:paraId="5E5A222E" w14:textId="77777777" w:rsidR="00FF1DEA" w:rsidRPr="00EE48F3" w:rsidRDefault="00FF1DEA" w:rsidP="007015EB">
            <w:pPr>
              <w:rPr>
                <w:rFonts w:ascii="Aptos" w:hAnsi="Aptos"/>
                <w:lang w:val="en-US"/>
              </w:rPr>
            </w:pPr>
          </w:p>
        </w:tc>
        <w:tc>
          <w:tcPr>
            <w:tcW w:w="7796" w:type="dxa"/>
          </w:tcPr>
          <w:p w14:paraId="42DE1B9F" w14:textId="54060725" w:rsidR="00FF1DEA" w:rsidRPr="00A42D43" w:rsidRDefault="00FF1DEA" w:rsidP="007015EB">
            <w:pPr>
              <w:rPr>
                <w:rFonts w:ascii="Aptos" w:hAnsi="Aptos"/>
              </w:rPr>
            </w:pPr>
            <w:r w:rsidRPr="00A42D43">
              <w:rPr>
                <w:rFonts w:ascii="Aptos" w:hAnsi="Aptos"/>
              </w:rPr>
              <w:t xml:space="preserve">Deltagerne får en betydelig indsigt i medfødt udviklingshæmning med betydning for tandudvikling, kæbevækst, tandsundhed, og mundhygiejne. Deltagerne får </w:t>
            </w:r>
            <w:r w:rsidR="00B13453" w:rsidRPr="00A42D43">
              <w:rPr>
                <w:rFonts w:ascii="Aptos" w:hAnsi="Aptos"/>
              </w:rPr>
              <w:t>desuden</w:t>
            </w:r>
            <w:r w:rsidRPr="00A42D43">
              <w:rPr>
                <w:rFonts w:ascii="Aptos" w:hAnsi="Aptos"/>
              </w:rPr>
              <w:t xml:space="preserve"> indsigt i erhvervet funktionshæmning f.eks. hjerneskader som følge af ulykke eller langvarigt misbrug. </w:t>
            </w:r>
          </w:p>
        </w:tc>
      </w:tr>
      <w:tr w:rsidR="00FF1DEA" w:rsidRPr="00A42D43" w14:paraId="40BE65F8" w14:textId="77777777" w:rsidTr="00B8305F">
        <w:tc>
          <w:tcPr>
            <w:tcW w:w="1413" w:type="dxa"/>
          </w:tcPr>
          <w:p w14:paraId="0721B6AC" w14:textId="11713194" w:rsidR="00FF1DEA" w:rsidRPr="00A42D43" w:rsidRDefault="00FF1DEA" w:rsidP="007015EB">
            <w:pPr>
              <w:jc w:val="center"/>
              <w:rPr>
                <w:rFonts w:ascii="Aptos" w:hAnsi="Aptos"/>
              </w:rPr>
            </w:pPr>
            <w:r w:rsidRPr="00A42D43">
              <w:rPr>
                <w:rFonts w:ascii="Aptos" w:hAnsi="Aptos"/>
              </w:rPr>
              <w:t>12.00</w:t>
            </w:r>
            <w:r w:rsidR="00521D73">
              <w:rPr>
                <w:rFonts w:ascii="Aptos" w:hAnsi="Aptos"/>
              </w:rPr>
              <w:t>-13.00</w:t>
            </w:r>
          </w:p>
        </w:tc>
        <w:tc>
          <w:tcPr>
            <w:tcW w:w="2556" w:type="dxa"/>
          </w:tcPr>
          <w:p w14:paraId="336992F1" w14:textId="77777777" w:rsidR="00FF1DEA" w:rsidRPr="00A42D43" w:rsidRDefault="00FF1DEA" w:rsidP="007015EB">
            <w:pPr>
              <w:rPr>
                <w:rFonts w:ascii="Aptos" w:hAnsi="Aptos"/>
              </w:rPr>
            </w:pPr>
            <w:r w:rsidRPr="00A42D43">
              <w:rPr>
                <w:rFonts w:ascii="Aptos" w:hAnsi="Aptos"/>
              </w:rPr>
              <w:t>Frokost</w:t>
            </w:r>
          </w:p>
        </w:tc>
        <w:tc>
          <w:tcPr>
            <w:tcW w:w="2405" w:type="dxa"/>
          </w:tcPr>
          <w:p w14:paraId="7436F2B3" w14:textId="77777777" w:rsidR="00FF1DEA" w:rsidRPr="00A42D43" w:rsidRDefault="00FF1DEA" w:rsidP="007015EB">
            <w:pPr>
              <w:rPr>
                <w:rFonts w:ascii="Aptos" w:hAnsi="Aptos"/>
              </w:rPr>
            </w:pPr>
          </w:p>
        </w:tc>
        <w:tc>
          <w:tcPr>
            <w:tcW w:w="7796" w:type="dxa"/>
          </w:tcPr>
          <w:p w14:paraId="7B09C458" w14:textId="77777777" w:rsidR="00FF1DEA" w:rsidRPr="00A42D43" w:rsidRDefault="00FF1DEA" w:rsidP="007015EB">
            <w:pPr>
              <w:rPr>
                <w:rFonts w:ascii="Aptos" w:hAnsi="Aptos"/>
              </w:rPr>
            </w:pPr>
          </w:p>
        </w:tc>
      </w:tr>
      <w:tr w:rsidR="00FF1DEA" w:rsidRPr="00A42D43" w14:paraId="5A3B4991" w14:textId="77777777" w:rsidTr="00B8305F">
        <w:tc>
          <w:tcPr>
            <w:tcW w:w="1413" w:type="dxa"/>
          </w:tcPr>
          <w:p w14:paraId="2673410C" w14:textId="67FF4BCA" w:rsidR="00FF1DEA" w:rsidRPr="00A42D43" w:rsidRDefault="00FF1DEA" w:rsidP="007C3F1F">
            <w:pPr>
              <w:jc w:val="center"/>
              <w:rPr>
                <w:rFonts w:ascii="Aptos" w:hAnsi="Aptos"/>
              </w:rPr>
            </w:pPr>
            <w:r>
              <w:rPr>
                <w:rFonts w:ascii="Aptos" w:hAnsi="Aptos"/>
              </w:rPr>
              <w:t>13.00-16:00</w:t>
            </w:r>
          </w:p>
        </w:tc>
        <w:tc>
          <w:tcPr>
            <w:tcW w:w="2556" w:type="dxa"/>
          </w:tcPr>
          <w:p w14:paraId="2E9321EE" w14:textId="1545715A" w:rsidR="00FF1DEA" w:rsidRPr="00A42D43" w:rsidRDefault="00FF1DEA" w:rsidP="007C3F1F">
            <w:pPr>
              <w:rPr>
                <w:rFonts w:ascii="Aptos" w:hAnsi="Aptos"/>
              </w:rPr>
            </w:pPr>
            <w:r w:rsidRPr="00A42D43">
              <w:rPr>
                <w:rFonts w:ascii="Aptos" w:hAnsi="Aptos"/>
              </w:rPr>
              <w:t xml:space="preserve">Medfødte </w:t>
            </w:r>
            <w:proofErr w:type="spellStart"/>
            <w:r w:rsidRPr="00A42D43">
              <w:rPr>
                <w:rFonts w:ascii="Aptos" w:hAnsi="Aptos"/>
              </w:rPr>
              <w:t>neuropsykiatriske</w:t>
            </w:r>
            <w:proofErr w:type="spellEnd"/>
            <w:r w:rsidRPr="00A42D43">
              <w:rPr>
                <w:rFonts w:ascii="Aptos" w:hAnsi="Aptos"/>
              </w:rPr>
              <w:t xml:space="preserve"> lidelser (f.eks. autisme, ADHD, Tourette, OCD) med særlig vægt på de sygdomme med betydning for tandsundhed og opretholdelse af mundhygiejne </w:t>
            </w:r>
          </w:p>
        </w:tc>
        <w:tc>
          <w:tcPr>
            <w:tcW w:w="2405" w:type="dxa"/>
          </w:tcPr>
          <w:p w14:paraId="1EA96726" w14:textId="77777777" w:rsidR="00FF1DEA" w:rsidRPr="00A42D43" w:rsidRDefault="00FF1DEA" w:rsidP="007C3F1F">
            <w:pPr>
              <w:rPr>
                <w:rFonts w:ascii="Aptos" w:hAnsi="Aptos"/>
              </w:rPr>
            </w:pPr>
          </w:p>
          <w:p w14:paraId="63E6E0B0" w14:textId="77777777" w:rsidR="00FF1DEA" w:rsidRPr="00A42D43" w:rsidRDefault="00FF1DEA" w:rsidP="007C3F1F">
            <w:pPr>
              <w:rPr>
                <w:rFonts w:ascii="Aptos" w:hAnsi="Aptos"/>
              </w:rPr>
            </w:pPr>
          </w:p>
          <w:p w14:paraId="2B46AF82" w14:textId="77777777" w:rsidR="00FF1DEA" w:rsidRPr="00A42D43" w:rsidRDefault="00FF1DEA" w:rsidP="007C3F1F">
            <w:pPr>
              <w:rPr>
                <w:rFonts w:ascii="Aptos" w:hAnsi="Aptos"/>
              </w:rPr>
            </w:pPr>
          </w:p>
          <w:p w14:paraId="51C7D376" w14:textId="77777777" w:rsidR="00FF1DEA" w:rsidRPr="00A42D43" w:rsidRDefault="00FF1DEA" w:rsidP="007C3F1F">
            <w:pPr>
              <w:rPr>
                <w:rFonts w:ascii="Aptos" w:hAnsi="Aptos"/>
              </w:rPr>
            </w:pPr>
          </w:p>
          <w:p w14:paraId="5D89869E" w14:textId="77777777" w:rsidR="00FF1DEA" w:rsidRPr="00A42D43" w:rsidRDefault="00FF1DEA" w:rsidP="007C3F1F">
            <w:pPr>
              <w:rPr>
                <w:rFonts w:ascii="Aptos" w:hAnsi="Aptos"/>
              </w:rPr>
            </w:pPr>
          </w:p>
        </w:tc>
        <w:tc>
          <w:tcPr>
            <w:tcW w:w="7796" w:type="dxa"/>
          </w:tcPr>
          <w:p w14:paraId="7FFE4F75" w14:textId="7A082969" w:rsidR="00FF1DEA" w:rsidRPr="00A42D43" w:rsidRDefault="00FF1DEA" w:rsidP="007C3F1F">
            <w:pPr>
              <w:rPr>
                <w:rFonts w:ascii="Aptos" w:hAnsi="Aptos"/>
              </w:rPr>
            </w:pPr>
            <w:r w:rsidRPr="00A42D43">
              <w:rPr>
                <w:rFonts w:ascii="Aptos" w:hAnsi="Aptos"/>
              </w:rPr>
              <w:t xml:space="preserve">Deltagerne får en betydelig indsigt i de </w:t>
            </w:r>
            <w:proofErr w:type="spellStart"/>
            <w:r w:rsidRPr="00A42D43">
              <w:rPr>
                <w:rFonts w:ascii="Aptos" w:hAnsi="Aptos"/>
              </w:rPr>
              <w:t>neuropsykiatriske</w:t>
            </w:r>
            <w:proofErr w:type="spellEnd"/>
            <w:r w:rsidRPr="00A42D43">
              <w:rPr>
                <w:rFonts w:ascii="Aptos" w:hAnsi="Aptos"/>
              </w:rPr>
              <w:t xml:space="preserve"> sygdomme- forekomst, manifestationer, udvikling, behandling og eventuelle andre følgetilstande - med betydning for tandsundhed og mundhygiejne. </w:t>
            </w:r>
          </w:p>
        </w:tc>
      </w:tr>
      <w:tr w:rsidR="00521D73" w:rsidRPr="00A42D43" w14:paraId="4C729185" w14:textId="77777777" w:rsidTr="00B8305F">
        <w:tc>
          <w:tcPr>
            <w:tcW w:w="1413" w:type="dxa"/>
          </w:tcPr>
          <w:p w14:paraId="16B54241" w14:textId="77777777" w:rsidR="00521D73" w:rsidRPr="00A42D43" w:rsidRDefault="00521D73" w:rsidP="007C3F1F">
            <w:pPr>
              <w:jc w:val="center"/>
              <w:rPr>
                <w:rFonts w:ascii="Aptos" w:hAnsi="Aptos"/>
              </w:rPr>
            </w:pPr>
          </w:p>
        </w:tc>
        <w:tc>
          <w:tcPr>
            <w:tcW w:w="2556" w:type="dxa"/>
          </w:tcPr>
          <w:p w14:paraId="42BB6791" w14:textId="30CCD02A" w:rsidR="00521D73" w:rsidRPr="00A42D43" w:rsidRDefault="00521D73" w:rsidP="007C3F1F">
            <w:pPr>
              <w:rPr>
                <w:rFonts w:ascii="Aptos" w:hAnsi="Aptos"/>
              </w:rPr>
            </w:pPr>
            <w:r w:rsidRPr="00504320">
              <w:rPr>
                <w:rFonts w:ascii="Aptos" w:hAnsi="Aptos"/>
                <w:b/>
                <w:bCs/>
              </w:rPr>
              <w:t>Dag II, tirsdag d. 20. januar 2026</w:t>
            </w:r>
          </w:p>
        </w:tc>
        <w:tc>
          <w:tcPr>
            <w:tcW w:w="2405" w:type="dxa"/>
          </w:tcPr>
          <w:p w14:paraId="2A81091B" w14:textId="1B0C6ED2" w:rsidR="00521D73" w:rsidRPr="00504320" w:rsidRDefault="00521D73" w:rsidP="007C3F1F">
            <w:pPr>
              <w:rPr>
                <w:rFonts w:ascii="Aptos" w:hAnsi="Aptos"/>
                <w:b/>
                <w:bCs/>
              </w:rPr>
            </w:pPr>
            <w:r w:rsidRPr="00504320">
              <w:rPr>
                <w:rFonts w:ascii="Aptos" w:hAnsi="Aptos"/>
                <w:b/>
                <w:bCs/>
              </w:rPr>
              <w:t>Dag II, tirsdag d. 20. januar 2026</w:t>
            </w:r>
          </w:p>
        </w:tc>
        <w:tc>
          <w:tcPr>
            <w:tcW w:w="7796" w:type="dxa"/>
          </w:tcPr>
          <w:p w14:paraId="33472C13" w14:textId="77777777" w:rsidR="00521D73" w:rsidRPr="00A42D43" w:rsidRDefault="00521D73" w:rsidP="007C3F1F">
            <w:pPr>
              <w:rPr>
                <w:rFonts w:ascii="Aptos" w:hAnsi="Aptos"/>
              </w:rPr>
            </w:pPr>
          </w:p>
        </w:tc>
      </w:tr>
      <w:tr w:rsidR="00521D73" w:rsidRPr="00A42D43" w14:paraId="56539E26" w14:textId="77777777" w:rsidTr="00B8305F">
        <w:tc>
          <w:tcPr>
            <w:tcW w:w="1413" w:type="dxa"/>
          </w:tcPr>
          <w:p w14:paraId="7CB81C55" w14:textId="4FBE0E33" w:rsidR="00521D73" w:rsidRPr="00A42D43" w:rsidRDefault="00521D73" w:rsidP="007C3F1F">
            <w:pPr>
              <w:jc w:val="center"/>
              <w:rPr>
                <w:rFonts w:ascii="Aptos" w:hAnsi="Aptos"/>
              </w:rPr>
            </w:pPr>
            <w:r>
              <w:rPr>
                <w:rFonts w:ascii="Aptos" w:hAnsi="Aptos"/>
              </w:rPr>
              <w:t>08:30-10:00</w:t>
            </w:r>
          </w:p>
        </w:tc>
        <w:tc>
          <w:tcPr>
            <w:tcW w:w="2556" w:type="dxa"/>
          </w:tcPr>
          <w:p w14:paraId="3E23EA48" w14:textId="3B53DF48" w:rsidR="00521D73" w:rsidRPr="00504320" w:rsidRDefault="00521D73" w:rsidP="007C3F1F">
            <w:pPr>
              <w:rPr>
                <w:rFonts w:ascii="Aptos" w:hAnsi="Aptos"/>
                <w:b/>
                <w:bCs/>
              </w:rPr>
            </w:pPr>
            <w:r w:rsidRPr="00A42D43">
              <w:rPr>
                <w:rFonts w:ascii="Aptos" w:hAnsi="Aptos"/>
              </w:rPr>
              <w:t xml:space="preserve">Tandbehandling af de almindelige og sjældent forekommende medfødte syndromer med udviklingshæmning (f.eks. DOWN syndrom) </w:t>
            </w:r>
          </w:p>
        </w:tc>
        <w:tc>
          <w:tcPr>
            <w:tcW w:w="2405" w:type="dxa"/>
          </w:tcPr>
          <w:p w14:paraId="556A2277" w14:textId="77777777" w:rsidR="00521D73" w:rsidRPr="00A42D43" w:rsidRDefault="00521D73" w:rsidP="007C3F1F">
            <w:pPr>
              <w:rPr>
                <w:rFonts w:ascii="Aptos" w:hAnsi="Aptos"/>
              </w:rPr>
            </w:pPr>
          </w:p>
          <w:p w14:paraId="63B90C5D" w14:textId="77777777" w:rsidR="00521D73" w:rsidRPr="00A42D43" w:rsidRDefault="00521D73" w:rsidP="007C3F1F">
            <w:pPr>
              <w:rPr>
                <w:rFonts w:ascii="Aptos" w:hAnsi="Aptos"/>
              </w:rPr>
            </w:pPr>
          </w:p>
          <w:p w14:paraId="02DF9A4F" w14:textId="77777777" w:rsidR="00521D73" w:rsidRPr="00504320" w:rsidRDefault="00521D73" w:rsidP="007C3F1F">
            <w:pPr>
              <w:rPr>
                <w:rFonts w:ascii="Aptos" w:hAnsi="Aptos"/>
                <w:b/>
                <w:bCs/>
              </w:rPr>
            </w:pPr>
          </w:p>
        </w:tc>
        <w:tc>
          <w:tcPr>
            <w:tcW w:w="7796" w:type="dxa"/>
          </w:tcPr>
          <w:p w14:paraId="4D1C4385" w14:textId="77777777" w:rsidR="00521D73" w:rsidRPr="00A42D43" w:rsidRDefault="00521D73" w:rsidP="007C3F1F">
            <w:pPr>
              <w:rPr>
                <w:rFonts w:ascii="Aptos" w:hAnsi="Aptos"/>
              </w:rPr>
            </w:pPr>
            <w:r w:rsidRPr="00A42D43">
              <w:rPr>
                <w:rFonts w:ascii="Aptos" w:hAnsi="Aptos"/>
              </w:rPr>
              <w:t>Deltagerne får en betydelig e indsigt i medfødt udviklingshæmning med betydning for tandudvikling, kæbevækst, tandsundhed, og mundhygiejne. Oplægget understøttes af patientcases.</w:t>
            </w:r>
          </w:p>
          <w:p w14:paraId="50572932" w14:textId="77777777" w:rsidR="00521D73" w:rsidRPr="00A42D43" w:rsidRDefault="00521D73" w:rsidP="007C3F1F">
            <w:pPr>
              <w:rPr>
                <w:rFonts w:ascii="Aptos" w:hAnsi="Aptos"/>
              </w:rPr>
            </w:pPr>
          </w:p>
          <w:p w14:paraId="572F8D7B" w14:textId="77777777" w:rsidR="00521D73" w:rsidRPr="00A42D43" w:rsidRDefault="00521D73" w:rsidP="007C3F1F">
            <w:pPr>
              <w:rPr>
                <w:rFonts w:ascii="Aptos" w:hAnsi="Aptos"/>
              </w:rPr>
            </w:pPr>
          </w:p>
        </w:tc>
      </w:tr>
      <w:tr w:rsidR="00F62371" w:rsidRPr="00A42D43" w14:paraId="63C818DA" w14:textId="77777777" w:rsidTr="00B8305F">
        <w:tc>
          <w:tcPr>
            <w:tcW w:w="1413" w:type="dxa"/>
          </w:tcPr>
          <w:p w14:paraId="46133B1C" w14:textId="5EFE5550" w:rsidR="00F62371" w:rsidRDefault="00F62371" w:rsidP="007C3F1F">
            <w:pPr>
              <w:jc w:val="center"/>
              <w:rPr>
                <w:rFonts w:ascii="Aptos" w:hAnsi="Aptos"/>
              </w:rPr>
            </w:pPr>
            <w:r>
              <w:rPr>
                <w:rFonts w:ascii="Aptos" w:hAnsi="Aptos"/>
              </w:rPr>
              <w:t>10.00-10.15</w:t>
            </w:r>
          </w:p>
        </w:tc>
        <w:tc>
          <w:tcPr>
            <w:tcW w:w="2556" w:type="dxa"/>
          </w:tcPr>
          <w:p w14:paraId="6ACF68A7" w14:textId="3BE66785" w:rsidR="00F62371" w:rsidRPr="00A42D43" w:rsidRDefault="00F62371" w:rsidP="007C3F1F">
            <w:pPr>
              <w:rPr>
                <w:rFonts w:ascii="Aptos" w:hAnsi="Aptos"/>
              </w:rPr>
            </w:pPr>
            <w:r>
              <w:rPr>
                <w:rFonts w:ascii="Aptos" w:hAnsi="Aptos"/>
              </w:rPr>
              <w:t xml:space="preserve">PAUSE </w:t>
            </w:r>
          </w:p>
        </w:tc>
        <w:tc>
          <w:tcPr>
            <w:tcW w:w="2405" w:type="dxa"/>
          </w:tcPr>
          <w:p w14:paraId="31EEB373" w14:textId="77777777" w:rsidR="00F62371" w:rsidRPr="00A42D43" w:rsidRDefault="00F62371" w:rsidP="007C3F1F">
            <w:pPr>
              <w:rPr>
                <w:rFonts w:ascii="Aptos" w:hAnsi="Aptos"/>
              </w:rPr>
            </w:pPr>
          </w:p>
        </w:tc>
        <w:tc>
          <w:tcPr>
            <w:tcW w:w="7796" w:type="dxa"/>
          </w:tcPr>
          <w:p w14:paraId="2D670218" w14:textId="77777777" w:rsidR="00F62371" w:rsidRPr="00A42D43" w:rsidRDefault="00F62371" w:rsidP="007C3F1F">
            <w:pPr>
              <w:rPr>
                <w:rFonts w:ascii="Aptos" w:hAnsi="Aptos"/>
              </w:rPr>
            </w:pPr>
          </w:p>
        </w:tc>
      </w:tr>
      <w:tr w:rsidR="00521D73" w:rsidRPr="00A42D43" w14:paraId="73009F11" w14:textId="77777777" w:rsidTr="00B8305F">
        <w:tc>
          <w:tcPr>
            <w:tcW w:w="1413" w:type="dxa"/>
          </w:tcPr>
          <w:p w14:paraId="1D5EB4B3" w14:textId="2A4A8467" w:rsidR="00521D73" w:rsidRPr="00A42D43" w:rsidRDefault="00521D73" w:rsidP="007C3F1F">
            <w:pPr>
              <w:rPr>
                <w:rFonts w:ascii="Aptos" w:hAnsi="Aptos"/>
              </w:rPr>
            </w:pPr>
            <w:r>
              <w:rPr>
                <w:rFonts w:ascii="Aptos" w:hAnsi="Aptos"/>
                <w:color w:val="000000" w:themeColor="text1"/>
              </w:rPr>
              <w:t>10:15-11:45</w:t>
            </w:r>
          </w:p>
        </w:tc>
        <w:tc>
          <w:tcPr>
            <w:tcW w:w="2556" w:type="dxa"/>
          </w:tcPr>
          <w:p w14:paraId="5546E63B" w14:textId="762E91F2" w:rsidR="00521D73" w:rsidRPr="00A42D43" w:rsidRDefault="00521D73" w:rsidP="007C3F1F">
            <w:pPr>
              <w:rPr>
                <w:rFonts w:ascii="Aptos" w:hAnsi="Aptos"/>
              </w:rPr>
            </w:pPr>
            <w:r w:rsidRPr="007C3F1F">
              <w:rPr>
                <w:rFonts w:ascii="Aptos" w:hAnsi="Aptos"/>
                <w:color w:val="000000" w:themeColor="text1"/>
              </w:rPr>
              <w:t xml:space="preserve">Erhvervede funktionsnedsættelser (f.eks. hjerneskader som følge af ulykke eller </w:t>
            </w:r>
            <w:r w:rsidRPr="007C3F1F">
              <w:rPr>
                <w:rFonts w:ascii="Aptos" w:hAnsi="Aptos"/>
                <w:color w:val="000000" w:themeColor="text1"/>
              </w:rPr>
              <w:lastRenderedPageBreak/>
              <w:t>langvarigt misbrug) med særlig vægt på de sygdomme og tilstande, der har betydning for tandsundhed og opretholdelse af mundhygiejne.</w:t>
            </w:r>
          </w:p>
        </w:tc>
        <w:tc>
          <w:tcPr>
            <w:tcW w:w="2405" w:type="dxa"/>
          </w:tcPr>
          <w:p w14:paraId="57AF03C0" w14:textId="77777777" w:rsidR="00521D73" w:rsidRPr="00A42D43" w:rsidRDefault="00521D73" w:rsidP="00750482">
            <w:pPr>
              <w:rPr>
                <w:rFonts w:ascii="Aptos" w:hAnsi="Aptos"/>
              </w:rPr>
            </w:pPr>
          </w:p>
        </w:tc>
        <w:tc>
          <w:tcPr>
            <w:tcW w:w="7796" w:type="dxa"/>
          </w:tcPr>
          <w:p w14:paraId="702FC0B4" w14:textId="2085F79B" w:rsidR="00521D73" w:rsidRPr="00A42D43" w:rsidRDefault="00521D73" w:rsidP="007C3F1F">
            <w:pPr>
              <w:rPr>
                <w:rFonts w:ascii="Aptos" w:hAnsi="Aptos"/>
              </w:rPr>
            </w:pPr>
            <w:r w:rsidRPr="007C3F1F">
              <w:rPr>
                <w:rFonts w:ascii="Aptos" w:hAnsi="Aptos"/>
                <w:color w:val="000000" w:themeColor="text1"/>
              </w:rPr>
              <w:t>Deltagerne får indsigt i erhvervet funktionshæmning f.eks. hjerneskader som følge af ulykke eller langvarigt misbrug. Deltagerne gøres på baggrund af konkrete cases i stand til at gennemføre en tandlægefaglig vurdering af de mulige behandlingsmetoder.</w:t>
            </w:r>
          </w:p>
        </w:tc>
      </w:tr>
      <w:tr w:rsidR="00521D73" w:rsidRPr="00A42D43" w14:paraId="294A5BE4" w14:textId="77777777" w:rsidTr="00B8305F">
        <w:tc>
          <w:tcPr>
            <w:tcW w:w="1413" w:type="dxa"/>
          </w:tcPr>
          <w:p w14:paraId="1D77EFDF" w14:textId="54196634" w:rsidR="00521D73" w:rsidRPr="00A42D43" w:rsidRDefault="00521D73" w:rsidP="007C3F1F">
            <w:pPr>
              <w:rPr>
                <w:rFonts w:ascii="Aptos" w:hAnsi="Aptos"/>
              </w:rPr>
            </w:pPr>
            <w:r>
              <w:rPr>
                <w:rFonts w:ascii="Aptos" w:hAnsi="Aptos"/>
              </w:rPr>
              <w:lastRenderedPageBreak/>
              <w:t>11</w:t>
            </w:r>
            <w:r w:rsidRPr="00A42D43">
              <w:rPr>
                <w:rFonts w:ascii="Aptos" w:hAnsi="Aptos"/>
              </w:rPr>
              <w:t>.</w:t>
            </w:r>
            <w:r>
              <w:rPr>
                <w:rFonts w:ascii="Aptos" w:hAnsi="Aptos"/>
              </w:rPr>
              <w:t>45-12.45</w:t>
            </w:r>
          </w:p>
        </w:tc>
        <w:tc>
          <w:tcPr>
            <w:tcW w:w="2556" w:type="dxa"/>
          </w:tcPr>
          <w:p w14:paraId="1D39FDA1" w14:textId="77777777" w:rsidR="00521D73" w:rsidRPr="00A42D43" w:rsidRDefault="00521D73" w:rsidP="007C3F1F">
            <w:pPr>
              <w:rPr>
                <w:rFonts w:ascii="Aptos" w:hAnsi="Aptos"/>
              </w:rPr>
            </w:pPr>
            <w:r w:rsidRPr="00A42D43">
              <w:rPr>
                <w:rFonts w:ascii="Aptos" w:hAnsi="Aptos"/>
              </w:rPr>
              <w:t>Frokost</w:t>
            </w:r>
          </w:p>
        </w:tc>
        <w:tc>
          <w:tcPr>
            <w:tcW w:w="2405" w:type="dxa"/>
          </w:tcPr>
          <w:p w14:paraId="54C3C521" w14:textId="77777777" w:rsidR="00521D73" w:rsidRPr="00A42D43" w:rsidRDefault="00521D73" w:rsidP="007C3F1F">
            <w:pPr>
              <w:rPr>
                <w:rFonts w:ascii="Aptos" w:hAnsi="Aptos"/>
              </w:rPr>
            </w:pPr>
          </w:p>
        </w:tc>
        <w:tc>
          <w:tcPr>
            <w:tcW w:w="7796" w:type="dxa"/>
          </w:tcPr>
          <w:p w14:paraId="756E734E" w14:textId="77777777" w:rsidR="00521D73" w:rsidRPr="00A42D43" w:rsidRDefault="00521D73" w:rsidP="007C3F1F">
            <w:pPr>
              <w:rPr>
                <w:rFonts w:ascii="Aptos" w:hAnsi="Aptos"/>
              </w:rPr>
            </w:pPr>
          </w:p>
        </w:tc>
      </w:tr>
      <w:tr w:rsidR="00521D73" w:rsidRPr="00A42D43" w14:paraId="6FCE619D" w14:textId="77777777" w:rsidTr="00B8305F">
        <w:tc>
          <w:tcPr>
            <w:tcW w:w="1413" w:type="dxa"/>
          </w:tcPr>
          <w:p w14:paraId="2A0A6850" w14:textId="4640D08C" w:rsidR="00521D73" w:rsidRPr="00A42D43" w:rsidRDefault="00521D73" w:rsidP="007C3F1F">
            <w:pPr>
              <w:rPr>
                <w:rFonts w:ascii="Aptos" w:hAnsi="Aptos"/>
              </w:rPr>
            </w:pPr>
            <w:r>
              <w:rPr>
                <w:rFonts w:ascii="Aptos" w:hAnsi="Aptos"/>
              </w:rPr>
              <w:t>12.45-</w:t>
            </w:r>
            <w:r w:rsidR="00643A94">
              <w:rPr>
                <w:rFonts w:ascii="Aptos" w:hAnsi="Aptos"/>
              </w:rPr>
              <w:t>14.00</w:t>
            </w:r>
          </w:p>
        </w:tc>
        <w:tc>
          <w:tcPr>
            <w:tcW w:w="2556" w:type="dxa"/>
          </w:tcPr>
          <w:p w14:paraId="6C509A41" w14:textId="77777777" w:rsidR="00521D73" w:rsidRPr="00A42D43" w:rsidRDefault="00521D73" w:rsidP="007C3F1F">
            <w:pPr>
              <w:rPr>
                <w:rFonts w:ascii="Aptos" w:hAnsi="Aptos"/>
              </w:rPr>
            </w:pPr>
            <w:r w:rsidRPr="00A42D43">
              <w:rPr>
                <w:rFonts w:ascii="Aptos" w:hAnsi="Aptos"/>
              </w:rPr>
              <w:t xml:space="preserve">Tandbehandling ved medfødte </w:t>
            </w:r>
            <w:proofErr w:type="spellStart"/>
            <w:r w:rsidRPr="00A42D43">
              <w:rPr>
                <w:rFonts w:ascii="Aptos" w:hAnsi="Aptos"/>
              </w:rPr>
              <w:t>neuropsykiatriske</w:t>
            </w:r>
            <w:proofErr w:type="spellEnd"/>
            <w:r w:rsidRPr="00A42D43">
              <w:rPr>
                <w:rFonts w:ascii="Aptos" w:hAnsi="Aptos"/>
              </w:rPr>
              <w:t xml:space="preserve"> lidelser (f.eks. autisme, ADHD, Tourette, OCD) med særlig vægt på de sygdomme med betydning for tandsundhed og opretholdelse af mundhygiejne</w:t>
            </w:r>
          </w:p>
        </w:tc>
        <w:tc>
          <w:tcPr>
            <w:tcW w:w="2405" w:type="dxa"/>
          </w:tcPr>
          <w:p w14:paraId="6B3A9D9B" w14:textId="60325F69" w:rsidR="00521D73" w:rsidRPr="00A42D43" w:rsidRDefault="00521D73" w:rsidP="007C3F1F">
            <w:pPr>
              <w:rPr>
                <w:rFonts w:ascii="Aptos" w:hAnsi="Aptos"/>
              </w:rPr>
            </w:pPr>
          </w:p>
        </w:tc>
        <w:tc>
          <w:tcPr>
            <w:tcW w:w="7796" w:type="dxa"/>
          </w:tcPr>
          <w:p w14:paraId="42BD3606" w14:textId="77777777" w:rsidR="00521D73" w:rsidRPr="00A42D43" w:rsidRDefault="00521D73" w:rsidP="007C3F1F">
            <w:pPr>
              <w:rPr>
                <w:rFonts w:ascii="Aptos" w:hAnsi="Aptos"/>
              </w:rPr>
            </w:pPr>
            <w:r w:rsidRPr="00A42D43">
              <w:rPr>
                <w:rFonts w:ascii="Aptos" w:hAnsi="Aptos"/>
              </w:rPr>
              <w:t xml:space="preserve">Deltagerne får en betydelig indsigt i de tandlægefaglige udfordringer i forbindelse med </w:t>
            </w:r>
            <w:proofErr w:type="spellStart"/>
            <w:r w:rsidRPr="00A42D43">
              <w:rPr>
                <w:rFonts w:ascii="Aptos" w:hAnsi="Aptos"/>
              </w:rPr>
              <w:t>neuropsykiatriskeske</w:t>
            </w:r>
            <w:proofErr w:type="spellEnd"/>
            <w:r w:rsidRPr="00A42D43">
              <w:rPr>
                <w:rFonts w:ascii="Aptos" w:hAnsi="Aptos"/>
              </w:rPr>
              <w:t xml:space="preserve"> sygdomme. Deltagerne gøres ved gennemgang af cases i stand til at gennemføre en tandlægefaglig vurdering af de mulige behandlingsmetoder.</w:t>
            </w:r>
          </w:p>
        </w:tc>
      </w:tr>
      <w:tr w:rsidR="001127CF" w:rsidRPr="00A42D43" w14:paraId="36F0DC21" w14:textId="77777777" w:rsidTr="00B8305F">
        <w:tc>
          <w:tcPr>
            <w:tcW w:w="1413" w:type="dxa"/>
          </w:tcPr>
          <w:p w14:paraId="53C9299C" w14:textId="7D115E28" w:rsidR="001127CF" w:rsidRDefault="001127CF" w:rsidP="007C3F1F">
            <w:pPr>
              <w:rPr>
                <w:rFonts w:ascii="Aptos" w:hAnsi="Aptos"/>
              </w:rPr>
            </w:pPr>
            <w:r>
              <w:rPr>
                <w:rFonts w:ascii="Aptos" w:hAnsi="Aptos"/>
              </w:rPr>
              <w:t>1</w:t>
            </w:r>
            <w:r w:rsidR="00104607">
              <w:rPr>
                <w:rFonts w:ascii="Aptos" w:hAnsi="Aptos"/>
              </w:rPr>
              <w:t>4</w:t>
            </w:r>
            <w:r>
              <w:rPr>
                <w:rFonts w:ascii="Aptos" w:hAnsi="Aptos"/>
              </w:rPr>
              <w:t>.00-1</w:t>
            </w:r>
            <w:r w:rsidR="00104607">
              <w:rPr>
                <w:rFonts w:ascii="Aptos" w:hAnsi="Aptos"/>
              </w:rPr>
              <w:t>4</w:t>
            </w:r>
            <w:r>
              <w:rPr>
                <w:rFonts w:ascii="Aptos" w:hAnsi="Aptos"/>
              </w:rPr>
              <w:t xml:space="preserve">.30 </w:t>
            </w:r>
          </w:p>
        </w:tc>
        <w:tc>
          <w:tcPr>
            <w:tcW w:w="2556" w:type="dxa"/>
          </w:tcPr>
          <w:p w14:paraId="674E2979" w14:textId="054F3177" w:rsidR="001127CF" w:rsidRPr="00A42D43" w:rsidRDefault="001127CF" w:rsidP="007C3F1F">
            <w:pPr>
              <w:rPr>
                <w:rFonts w:ascii="Aptos" w:hAnsi="Aptos"/>
              </w:rPr>
            </w:pPr>
            <w:r>
              <w:rPr>
                <w:rFonts w:ascii="Aptos" w:hAnsi="Aptos"/>
              </w:rPr>
              <w:t>PAUSE</w:t>
            </w:r>
          </w:p>
        </w:tc>
        <w:tc>
          <w:tcPr>
            <w:tcW w:w="2405" w:type="dxa"/>
          </w:tcPr>
          <w:p w14:paraId="3C9A0510" w14:textId="77777777" w:rsidR="001127CF" w:rsidRPr="00A42D43" w:rsidRDefault="001127CF" w:rsidP="007C3F1F">
            <w:pPr>
              <w:rPr>
                <w:rFonts w:ascii="Aptos" w:hAnsi="Aptos"/>
              </w:rPr>
            </w:pPr>
          </w:p>
        </w:tc>
        <w:tc>
          <w:tcPr>
            <w:tcW w:w="7796" w:type="dxa"/>
          </w:tcPr>
          <w:p w14:paraId="7BC1052F" w14:textId="77777777" w:rsidR="001127CF" w:rsidRPr="00A42D43" w:rsidRDefault="001127CF" w:rsidP="007C3F1F">
            <w:pPr>
              <w:rPr>
                <w:rFonts w:ascii="Aptos" w:hAnsi="Aptos"/>
              </w:rPr>
            </w:pPr>
          </w:p>
        </w:tc>
      </w:tr>
      <w:tr w:rsidR="001127CF" w:rsidRPr="00A42D43" w14:paraId="0AFE18C4" w14:textId="77777777" w:rsidTr="00B8305F">
        <w:tc>
          <w:tcPr>
            <w:tcW w:w="1413" w:type="dxa"/>
          </w:tcPr>
          <w:p w14:paraId="4ABFCDEF" w14:textId="0BE58733" w:rsidR="001127CF" w:rsidRDefault="001127CF" w:rsidP="007C3F1F">
            <w:pPr>
              <w:rPr>
                <w:rFonts w:ascii="Aptos" w:hAnsi="Aptos"/>
              </w:rPr>
            </w:pPr>
            <w:r>
              <w:rPr>
                <w:rFonts w:ascii="Aptos" w:hAnsi="Aptos"/>
              </w:rPr>
              <w:t>1</w:t>
            </w:r>
            <w:r w:rsidR="00104607">
              <w:rPr>
                <w:rFonts w:ascii="Aptos" w:hAnsi="Aptos"/>
              </w:rPr>
              <w:t>4</w:t>
            </w:r>
            <w:r>
              <w:rPr>
                <w:rFonts w:ascii="Aptos" w:hAnsi="Aptos"/>
              </w:rPr>
              <w:t>.30-15.30</w:t>
            </w:r>
          </w:p>
        </w:tc>
        <w:tc>
          <w:tcPr>
            <w:tcW w:w="2556" w:type="dxa"/>
          </w:tcPr>
          <w:p w14:paraId="3B4C2D8E" w14:textId="77777777" w:rsidR="001127CF" w:rsidRDefault="001127CF" w:rsidP="007C3F1F">
            <w:pPr>
              <w:rPr>
                <w:rFonts w:ascii="Aptos" w:hAnsi="Aptos"/>
              </w:rPr>
            </w:pPr>
          </w:p>
        </w:tc>
        <w:tc>
          <w:tcPr>
            <w:tcW w:w="2405" w:type="dxa"/>
          </w:tcPr>
          <w:p w14:paraId="747C715B" w14:textId="1E7D70D7" w:rsidR="001127CF" w:rsidRPr="00A42D43" w:rsidRDefault="001127CF" w:rsidP="007C3F1F">
            <w:pPr>
              <w:rPr>
                <w:rFonts w:ascii="Aptos" w:hAnsi="Aptos"/>
              </w:rPr>
            </w:pPr>
            <w:r>
              <w:rPr>
                <w:rFonts w:ascii="Aptos" w:hAnsi="Aptos"/>
              </w:rPr>
              <w:t>FORT</w:t>
            </w:r>
            <w:r w:rsidR="00104607">
              <w:rPr>
                <w:rFonts w:ascii="Aptos" w:hAnsi="Aptos"/>
              </w:rPr>
              <w:t>SÆTTELSE PÅ OPLÆG</w:t>
            </w:r>
          </w:p>
        </w:tc>
        <w:tc>
          <w:tcPr>
            <w:tcW w:w="7796" w:type="dxa"/>
          </w:tcPr>
          <w:p w14:paraId="6515A8EA" w14:textId="77777777" w:rsidR="001127CF" w:rsidRPr="00A42D43" w:rsidRDefault="001127CF" w:rsidP="007C3F1F">
            <w:pPr>
              <w:rPr>
                <w:rFonts w:ascii="Aptos" w:hAnsi="Aptos"/>
              </w:rPr>
            </w:pPr>
          </w:p>
        </w:tc>
      </w:tr>
      <w:tr w:rsidR="00933F32" w:rsidRPr="00C10593" w14:paraId="08D471D0" w14:textId="77777777" w:rsidTr="00B8305F">
        <w:tc>
          <w:tcPr>
            <w:tcW w:w="1413" w:type="dxa"/>
          </w:tcPr>
          <w:p w14:paraId="341F3CAA" w14:textId="77777777" w:rsidR="00933F32" w:rsidRDefault="00933F32" w:rsidP="007C3F1F">
            <w:pPr>
              <w:rPr>
                <w:rFonts w:ascii="Aptos" w:hAnsi="Aptos"/>
              </w:rPr>
            </w:pPr>
          </w:p>
        </w:tc>
        <w:tc>
          <w:tcPr>
            <w:tcW w:w="2556" w:type="dxa"/>
          </w:tcPr>
          <w:p w14:paraId="2D672598" w14:textId="7A00C9C9" w:rsidR="00933F32" w:rsidRDefault="00D03860" w:rsidP="007C3F1F">
            <w:pPr>
              <w:rPr>
                <w:rFonts w:ascii="Aptos" w:hAnsi="Aptos"/>
              </w:rPr>
            </w:pPr>
            <w:r>
              <w:rPr>
                <w:rFonts w:ascii="Aptos" w:hAnsi="Aptos"/>
              </w:rPr>
              <w:t xml:space="preserve">FÆLLES MIDDAG OM AFTENEN </w:t>
            </w:r>
            <w:r w:rsidR="00854C86">
              <w:rPr>
                <w:rFonts w:ascii="Aptos" w:hAnsi="Aptos"/>
              </w:rPr>
              <w:t>FRA KL. 17:00</w:t>
            </w:r>
          </w:p>
        </w:tc>
        <w:tc>
          <w:tcPr>
            <w:tcW w:w="2405" w:type="dxa"/>
          </w:tcPr>
          <w:p w14:paraId="6919F7E8" w14:textId="0036F622" w:rsidR="00933F32" w:rsidRPr="00C10593" w:rsidRDefault="00F453EC" w:rsidP="007C3F1F">
            <w:pPr>
              <w:rPr>
                <w:rFonts w:ascii="Aptos" w:hAnsi="Aptos"/>
                <w:lang w:val="en-US"/>
              </w:rPr>
            </w:pPr>
            <w:r w:rsidRPr="00C10593">
              <w:rPr>
                <w:rFonts w:ascii="Aptos" w:hAnsi="Aptos"/>
                <w:lang w:val="en-US"/>
              </w:rPr>
              <w:t xml:space="preserve">One lemon, </w:t>
            </w:r>
            <w:proofErr w:type="spellStart"/>
            <w:r w:rsidRPr="00C10593">
              <w:rPr>
                <w:rFonts w:ascii="Aptos" w:hAnsi="Aptos"/>
                <w:lang w:val="en-US"/>
              </w:rPr>
              <w:t>Haderslevgade</w:t>
            </w:r>
            <w:proofErr w:type="spellEnd"/>
            <w:r w:rsidRPr="00C10593">
              <w:rPr>
                <w:rFonts w:ascii="Aptos" w:hAnsi="Aptos"/>
                <w:lang w:val="en-US"/>
              </w:rPr>
              <w:t xml:space="preserve"> </w:t>
            </w:r>
            <w:r w:rsidR="00C10593" w:rsidRPr="00C10593">
              <w:rPr>
                <w:rFonts w:ascii="Aptos" w:hAnsi="Aptos"/>
                <w:lang w:val="en-US"/>
              </w:rPr>
              <w:br/>
            </w:r>
            <w:hyperlink r:id="rId8" w:history="1">
              <w:r w:rsidR="00C10593" w:rsidRPr="00C10593">
                <w:rPr>
                  <w:rStyle w:val="Hyperlink"/>
                  <w:rFonts w:ascii="Aptos" w:hAnsi="Aptos"/>
                  <w:lang w:val="en-US"/>
                </w:rPr>
                <w:t>One Lemon – A Place to cook, eat &amp; meet</w:t>
              </w:r>
            </w:hyperlink>
          </w:p>
        </w:tc>
        <w:tc>
          <w:tcPr>
            <w:tcW w:w="7796" w:type="dxa"/>
          </w:tcPr>
          <w:p w14:paraId="24486842" w14:textId="77777777" w:rsidR="00933F32" w:rsidRPr="00C10593" w:rsidRDefault="00933F32" w:rsidP="007C3F1F">
            <w:pPr>
              <w:rPr>
                <w:rFonts w:ascii="Aptos" w:hAnsi="Aptos"/>
                <w:lang w:val="en-US"/>
              </w:rPr>
            </w:pPr>
          </w:p>
        </w:tc>
      </w:tr>
      <w:tr w:rsidR="00521D73" w:rsidRPr="00A42D43" w14:paraId="391CFCE3" w14:textId="77777777" w:rsidTr="00B8305F">
        <w:tc>
          <w:tcPr>
            <w:tcW w:w="1413" w:type="dxa"/>
          </w:tcPr>
          <w:p w14:paraId="6634EAB3" w14:textId="77777777" w:rsidR="00521D73" w:rsidRPr="00C10593" w:rsidRDefault="00521D73" w:rsidP="007C3F1F">
            <w:pPr>
              <w:rPr>
                <w:rFonts w:ascii="Aptos" w:hAnsi="Aptos"/>
                <w:lang w:val="en-US"/>
              </w:rPr>
            </w:pPr>
          </w:p>
        </w:tc>
        <w:tc>
          <w:tcPr>
            <w:tcW w:w="2556" w:type="dxa"/>
          </w:tcPr>
          <w:p w14:paraId="171CC32D" w14:textId="7EEB6A8B" w:rsidR="00521D73" w:rsidRPr="00A42D43" w:rsidRDefault="00521D73" w:rsidP="007C3F1F">
            <w:pPr>
              <w:rPr>
                <w:rFonts w:ascii="Aptos" w:hAnsi="Aptos"/>
              </w:rPr>
            </w:pPr>
            <w:r w:rsidRPr="00504320">
              <w:rPr>
                <w:rFonts w:ascii="Aptos" w:hAnsi="Aptos"/>
                <w:b/>
                <w:bCs/>
              </w:rPr>
              <w:t>Dag III, onsdag d. 21. januar 2026</w:t>
            </w:r>
          </w:p>
        </w:tc>
        <w:tc>
          <w:tcPr>
            <w:tcW w:w="2405" w:type="dxa"/>
          </w:tcPr>
          <w:p w14:paraId="45784946" w14:textId="5F20E294" w:rsidR="00521D73" w:rsidRPr="00504320" w:rsidRDefault="00521D73" w:rsidP="007C3F1F">
            <w:pPr>
              <w:rPr>
                <w:rFonts w:ascii="Aptos" w:hAnsi="Aptos"/>
                <w:b/>
                <w:bCs/>
              </w:rPr>
            </w:pPr>
            <w:r w:rsidRPr="00504320">
              <w:rPr>
                <w:rFonts w:ascii="Aptos" w:hAnsi="Aptos"/>
                <w:b/>
                <w:bCs/>
              </w:rPr>
              <w:t>Dag III, onsdag d. 21. januar 2026</w:t>
            </w:r>
          </w:p>
        </w:tc>
        <w:tc>
          <w:tcPr>
            <w:tcW w:w="7796" w:type="dxa"/>
          </w:tcPr>
          <w:p w14:paraId="329FD78D" w14:textId="11A1470A" w:rsidR="00521D73" w:rsidRPr="00A42D43" w:rsidRDefault="00521D73" w:rsidP="007C3F1F">
            <w:pPr>
              <w:rPr>
                <w:rFonts w:ascii="Aptos" w:hAnsi="Aptos"/>
              </w:rPr>
            </w:pPr>
          </w:p>
        </w:tc>
      </w:tr>
      <w:tr w:rsidR="00521D73" w:rsidRPr="00A42D43" w14:paraId="168EF68F" w14:textId="77777777" w:rsidTr="00B8305F">
        <w:tc>
          <w:tcPr>
            <w:tcW w:w="1413" w:type="dxa"/>
          </w:tcPr>
          <w:p w14:paraId="7D567A20" w14:textId="540F506E" w:rsidR="00521D73" w:rsidRDefault="00521D73" w:rsidP="00FF1DEA">
            <w:pPr>
              <w:jc w:val="center"/>
              <w:rPr>
                <w:rFonts w:ascii="Aptos" w:hAnsi="Aptos"/>
              </w:rPr>
            </w:pPr>
            <w:r>
              <w:rPr>
                <w:rFonts w:ascii="Aptos" w:hAnsi="Aptos"/>
              </w:rPr>
              <w:t>08:30-11</w:t>
            </w:r>
            <w:r w:rsidR="00D52540">
              <w:rPr>
                <w:rFonts w:ascii="Aptos" w:hAnsi="Aptos"/>
              </w:rPr>
              <w:t>.00</w:t>
            </w:r>
          </w:p>
          <w:p w14:paraId="3079B42D" w14:textId="51DC8F8D" w:rsidR="00521D73" w:rsidRPr="00A42D43" w:rsidRDefault="00521D73" w:rsidP="00FF1DEA">
            <w:pPr>
              <w:jc w:val="center"/>
              <w:rPr>
                <w:rFonts w:ascii="Aptos" w:hAnsi="Aptos"/>
              </w:rPr>
            </w:pPr>
          </w:p>
        </w:tc>
        <w:tc>
          <w:tcPr>
            <w:tcW w:w="2556" w:type="dxa"/>
          </w:tcPr>
          <w:p w14:paraId="4801E5C8" w14:textId="3357970E" w:rsidR="00521D73" w:rsidRPr="00A42D43" w:rsidRDefault="00521D73" w:rsidP="00FF1DEA">
            <w:pPr>
              <w:rPr>
                <w:rFonts w:ascii="Aptos" w:hAnsi="Aptos"/>
              </w:rPr>
            </w:pPr>
            <w:r w:rsidRPr="00A42D43">
              <w:rPr>
                <w:rFonts w:ascii="Aptos" w:hAnsi="Aptos"/>
              </w:rPr>
              <w:t xml:space="preserve">Tandbehandling af patienter med psykiatriske lidelser og eventuelle andre følgetilstande herunder skizofreni, psykoser, PTSD, dobbeltdiagnoser og andre karakterafvigelser med særlig vægt på lidelser med betydning for tandsundhed og opretholdelse af mundhygiejne </w:t>
            </w:r>
          </w:p>
        </w:tc>
        <w:tc>
          <w:tcPr>
            <w:tcW w:w="2405" w:type="dxa"/>
          </w:tcPr>
          <w:p w14:paraId="22255141" w14:textId="2AFCC711" w:rsidR="00521D73" w:rsidRPr="00A42D43" w:rsidRDefault="00521D73" w:rsidP="00FF1DEA">
            <w:pPr>
              <w:rPr>
                <w:rFonts w:ascii="Aptos" w:hAnsi="Aptos"/>
              </w:rPr>
            </w:pPr>
          </w:p>
        </w:tc>
        <w:tc>
          <w:tcPr>
            <w:tcW w:w="7796" w:type="dxa"/>
          </w:tcPr>
          <w:p w14:paraId="0AD14795" w14:textId="77777777" w:rsidR="00521D73" w:rsidRPr="00A42D43" w:rsidRDefault="00521D73" w:rsidP="00FF1DEA">
            <w:pPr>
              <w:rPr>
                <w:rFonts w:ascii="Aptos" w:hAnsi="Aptos"/>
              </w:rPr>
            </w:pPr>
            <w:r w:rsidRPr="00A42D43">
              <w:rPr>
                <w:rFonts w:ascii="Aptos" w:hAnsi="Aptos"/>
              </w:rPr>
              <w:t>Deltagerne får en betydelig indsigt i de tandlægefaglige udfordringer i forbindelse med psykiatriske sygdomme. Hvorledes påvirkes tandstatus og evnen til oral egenomsorg</w:t>
            </w:r>
          </w:p>
          <w:p w14:paraId="19B3E45E" w14:textId="77777777" w:rsidR="00521D73" w:rsidRPr="00A42D43" w:rsidRDefault="00521D73" w:rsidP="00FF1DEA">
            <w:pPr>
              <w:rPr>
                <w:rFonts w:ascii="Aptos" w:hAnsi="Aptos"/>
              </w:rPr>
            </w:pPr>
            <w:r w:rsidRPr="00A42D43">
              <w:rPr>
                <w:rFonts w:ascii="Aptos" w:hAnsi="Aptos"/>
              </w:rPr>
              <w:t>Deltagerne gøres ved gennemgang af cases i stand til at gennemføre en tandlægefaglig vurdering af de mulige behandlingsmetoder.</w:t>
            </w:r>
          </w:p>
          <w:p w14:paraId="0CAAFBEA" w14:textId="434AC93D" w:rsidR="00521D73" w:rsidRPr="00A42D43" w:rsidRDefault="00521D73" w:rsidP="00FF1DEA">
            <w:pPr>
              <w:rPr>
                <w:rFonts w:ascii="Aptos" w:hAnsi="Aptos"/>
              </w:rPr>
            </w:pPr>
          </w:p>
        </w:tc>
      </w:tr>
      <w:tr w:rsidR="00643A94" w:rsidRPr="00A42D43" w14:paraId="72885D8E" w14:textId="77777777" w:rsidTr="00B8305F">
        <w:tc>
          <w:tcPr>
            <w:tcW w:w="1413" w:type="dxa"/>
          </w:tcPr>
          <w:p w14:paraId="428A2FDB" w14:textId="2A258DE5" w:rsidR="00643A94" w:rsidRDefault="00643A94" w:rsidP="00FF1DEA">
            <w:pPr>
              <w:jc w:val="center"/>
              <w:rPr>
                <w:rFonts w:ascii="Aptos" w:hAnsi="Aptos"/>
              </w:rPr>
            </w:pPr>
            <w:r>
              <w:rPr>
                <w:rFonts w:ascii="Aptos" w:hAnsi="Aptos"/>
              </w:rPr>
              <w:t>10.00-1</w:t>
            </w:r>
            <w:r w:rsidR="00D52540">
              <w:rPr>
                <w:rFonts w:ascii="Aptos" w:hAnsi="Aptos"/>
              </w:rPr>
              <w:t>0.15</w:t>
            </w:r>
          </w:p>
        </w:tc>
        <w:tc>
          <w:tcPr>
            <w:tcW w:w="2556" w:type="dxa"/>
          </w:tcPr>
          <w:p w14:paraId="4A5AB1A9" w14:textId="4CE94B60" w:rsidR="00643A94" w:rsidRPr="00A42D43" w:rsidRDefault="00D52540" w:rsidP="00FF1DEA">
            <w:pPr>
              <w:rPr>
                <w:rFonts w:ascii="Aptos" w:hAnsi="Aptos"/>
              </w:rPr>
            </w:pPr>
            <w:r>
              <w:rPr>
                <w:rFonts w:ascii="Aptos" w:hAnsi="Aptos"/>
              </w:rPr>
              <w:t xml:space="preserve">PAUSE </w:t>
            </w:r>
          </w:p>
        </w:tc>
        <w:tc>
          <w:tcPr>
            <w:tcW w:w="2405" w:type="dxa"/>
          </w:tcPr>
          <w:p w14:paraId="145E8DB8" w14:textId="77777777" w:rsidR="00643A94" w:rsidRPr="00A42D43" w:rsidRDefault="00643A94" w:rsidP="00FF1DEA">
            <w:pPr>
              <w:rPr>
                <w:rFonts w:ascii="Aptos" w:hAnsi="Aptos"/>
              </w:rPr>
            </w:pPr>
          </w:p>
        </w:tc>
        <w:tc>
          <w:tcPr>
            <w:tcW w:w="7796" w:type="dxa"/>
          </w:tcPr>
          <w:p w14:paraId="0A6F7FD9" w14:textId="77777777" w:rsidR="00643A94" w:rsidRPr="00A42D43" w:rsidRDefault="00643A94" w:rsidP="00FF1DEA">
            <w:pPr>
              <w:rPr>
                <w:rFonts w:ascii="Aptos" w:hAnsi="Aptos"/>
              </w:rPr>
            </w:pPr>
          </w:p>
        </w:tc>
      </w:tr>
      <w:tr w:rsidR="00D52540" w:rsidRPr="00A42D43" w14:paraId="1F46A3D4" w14:textId="77777777" w:rsidTr="00B8305F">
        <w:tc>
          <w:tcPr>
            <w:tcW w:w="1413" w:type="dxa"/>
          </w:tcPr>
          <w:p w14:paraId="67310D15" w14:textId="5EFC10BA" w:rsidR="00D52540" w:rsidRDefault="00D52540" w:rsidP="00FF1DEA">
            <w:pPr>
              <w:jc w:val="center"/>
              <w:rPr>
                <w:rFonts w:ascii="Aptos" w:hAnsi="Aptos"/>
              </w:rPr>
            </w:pPr>
            <w:r>
              <w:rPr>
                <w:rFonts w:ascii="Aptos" w:hAnsi="Aptos"/>
              </w:rPr>
              <w:t>10.15-11.30</w:t>
            </w:r>
          </w:p>
        </w:tc>
        <w:tc>
          <w:tcPr>
            <w:tcW w:w="2556" w:type="dxa"/>
          </w:tcPr>
          <w:p w14:paraId="5FCFDB28" w14:textId="569A26B7" w:rsidR="00D52540" w:rsidRDefault="00D52540" w:rsidP="00FF1DEA">
            <w:pPr>
              <w:rPr>
                <w:rFonts w:ascii="Aptos" w:hAnsi="Aptos"/>
              </w:rPr>
            </w:pPr>
            <w:r>
              <w:rPr>
                <w:rFonts w:ascii="Aptos" w:hAnsi="Aptos"/>
              </w:rPr>
              <w:t xml:space="preserve">FORTSAT </w:t>
            </w:r>
          </w:p>
        </w:tc>
        <w:tc>
          <w:tcPr>
            <w:tcW w:w="2405" w:type="dxa"/>
          </w:tcPr>
          <w:p w14:paraId="44178963" w14:textId="3E6DB06A" w:rsidR="00D52540" w:rsidRPr="00A42D43" w:rsidRDefault="00D52540" w:rsidP="00FF1DEA">
            <w:pPr>
              <w:rPr>
                <w:rFonts w:ascii="Aptos" w:hAnsi="Aptos"/>
              </w:rPr>
            </w:pPr>
            <w:r>
              <w:rPr>
                <w:rFonts w:ascii="Aptos" w:hAnsi="Aptos"/>
              </w:rPr>
              <w:t xml:space="preserve">OPLÆG FORTSÆTTER </w:t>
            </w:r>
          </w:p>
        </w:tc>
        <w:tc>
          <w:tcPr>
            <w:tcW w:w="7796" w:type="dxa"/>
          </w:tcPr>
          <w:p w14:paraId="55FE7E78" w14:textId="77777777" w:rsidR="00D52540" w:rsidRPr="00A42D43" w:rsidRDefault="00D52540" w:rsidP="00FF1DEA">
            <w:pPr>
              <w:rPr>
                <w:rFonts w:ascii="Aptos" w:hAnsi="Aptos"/>
              </w:rPr>
            </w:pPr>
          </w:p>
        </w:tc>
      </w:tr>
      <w:tr w:rsidR="00521D73" w:rsidRPr="00A42D43" w14:paraId="0B5C55C4" w14:textId="77777777" w:rsidTr="00B8305F">
        <w:tc>
          <w:tcPr>
            <w:tcW w:w="1413" w:type="dxa"/>
          </w:tcPr>
          <w:p w14:paraId="549F3AC0" w14:textId="7AB7547F" w:rsidR="00521D73" w:rsidRPr="00A42D43" w:rsidRDefault="00521D73" w:rsidP="00FF1DEA">
            <w:pPr>
              <w:jc w:val="center"/>
              <w:rPr>
                <w:rFonts w:ascii="Aptos" w:hAnsi="Aptos"/>
              </w:rPr>
            </w:pPr>
            <w:r>
              <w:rPr>
                <w:rFonts w:ascii="Aptos" w:hAnsi="Aptos"/>
              </w:rPr>
              <w:t>11.30-12.30</w:t>
            </w:r>
          </w:p>
        </w:tc>
        <w:tc>
          <w:tcPr>
            <w:tcW w:w="2556" w:type="dxa"/>
          </w:tcPr>
          <w:p w14:paraId="7B9DB555" w14:textId="77777777" w:rsidR="00521D73" w:rsidRPr="00A42D43" w:rsidRDefault="00521D73" w:rsidP="00FF1DEA">
            <w:pPr>
              <w:rPr>
                <w:rFonts w:ascii="Aptos" w:hAnsi="Aptos"/>
              </w:rPr>
            </w:pPr>
            <w:r w:rsidRPr="00A42D43">
              <w:rPr>
                <w:rFonts w:ascii="Aptos" w:hAnsi="Aptos"/>
              </w:rPr>
              <w:t>Frokost</w:t>
            </w:r>
          </w:p>
        </w:tc>
        <w:tc>
          <w:tcPr>
            <w:tcW w:w="2405" w:type="dxa"/>
          </w:tcPr>
          <w:p w14:paraId="6C42790F" w14:textId="77777777" w:rsidR="00521D73" w:rsidRPr="00A42D43" w:rsidRDefault="00521D73" w:rsidP="00FF1DEA">
            <w:pPr>
              <w:rPr>
                <w:rFonts w:ascii="Aptos" w:hAnsi="Aptos"/>
              </w:rPr>
            </w:pPr>
          </w:p>
        </w:tc>
        <w:tc>
          <w:tcPr>
            <w:tcW w:w="7796" w:type="dxa"/>
          </w:tcPr>
          <w:p w14:paraId="4D2B25F7" w14:textId="77777777" w:rsidR="00521D73" w:rsidRPr="00A42D43" w:rsidRDefault="00521D73" w:rsidP="00FF1DEA">
            <w:pPr>
              <w:rPr>
                <w:rFonts w:ascii="Aptos" w:hAnsi="Aptos"/>
              </w:rPr>
            </w:pPr>
          </w:p>
        </w:tc>
      </w:tr>
      <w:tr w:rsidR="00521D73" w:rsidRPr="00A42D43" w14:paraId="1FB5D5AB" w14:textId="77777777" w:rsidTr="00B8305F">
        <w:tc>
          <w:tcPr>
            <w:tcW w:w="1413" w:type="dxa"/>
          </w:tcPr>
          <w:p w14:paraId="3AA5BD03" w14:textId="49D5F7F3" w:rsidR="00521D73" w:rsidRPr="00A42D43" w:rsidRDefault="00521D73" w:rsidP="00FF1DEA">
            <w:pPr>
              <w:jc w:val="center"/>
              <w:rPr>
                <w:rFonts w:ascii="Aptos" w:hAnsi="Aptos"/>
              </w:rPr>
            </w:pPr>
            <w:r>
              <w:rPr>
                <w:rFonts w:ascii="Aptos" w:hAnsi="Aptos"/>
              </w:rPr>
              <w:t>12:30-15.30</w:t>
            </w:r>
          </w:p>
        </w:tc>
        <w:tc>
          <w:tcPr>
            <w:tcW w:w="2556" w:type="dxa"/>
          </w:tcPr>
          <w:p w14:paraId="0350E7FF" w14:textId="77777777" w:rsidR="00521D73" w:rsidRPr="00A42D43" w:rsidRDefault="00521D73" w:rsidP="00FF1DEA">
            <w:pPr>
              <w:rPr>
                <w:rFonts w:ascii="Aptos" w:hAnsi="Aptos"/>
              </w:rPr>
            </w:pPr>
            <w:r w:rsidRPr="00A42D43">
              <w:rPr>
                <w:rFonts w:ascii="Aptos" w:hAnsi="Aptos"/>
              </w:rPr>
              <w:t xml:space="preserve">Odontologiske aspekter ved neurologiske og reumatologiske sygdomme </w:t>
            </w:r>
          </w:p>
        </w:tc>
        <w:tc>
          <w:tcPr>
            <w:tcW w:w="2405" w:type="dxa"/>
          </w:tcPr>
          <w:p w14:paraId="51E0D530" w14:textId="7216E0F7" w:rsidR="00521D73" w:rsidRPr="00A42D43" w:rsidRDefault="00521D73" w:rsidP="00146AC4">
            <w:pPr>
              <w:ind w:left="-86"/>
              <w:rPr>
                <w:rFonts w:ascii="Aptos" w:hAnsi="Aptos"/>
              </w:rPr>
            </w:pPr>
          </w:p>
        </w:tc>
        <w:tc>
          <w:tcPr>
            <w:tcW w:w="7796" w:type="dxa"/>
          </w:tcPr>
          <w:p w14:paraId="395F6B15" w14:textId="77777777" w:rsidR="00521D73" w:rsidRPr="00A42D43" w:rsidRDefault="00521D73" w:rsidP="00FF1DEA">
            <w:pPr>
              <w:rPr>
                <w:rFonts w:ascii="Aptos" w:hAnsi="Aptos"/>
              </w:rPr>
            </w:pPr>
            <w:r w:rsidRPr="00A42D43">
              <w:rPr>
                <w:rFonts w:ascii="Aptos" w:hAnsi="Aptos"/>
              </w:rPr>
              <w:t>Deltagerne får en betydelig indsigt i de tandlægefaglige udfordringer i forbindelse med behandling af neurologiske og reumatologiske sygdomme ved gennemgang af relevant litteratur og patienttilfælde.</w:t>
            </w:r>
          </w:p>
          <w:p w14:paraId="1C9BCA8A" w14:textId="77777777" w:rsidR="00521D73" w:rsidRPr="00A42D43" w:rsidRDefault="00521D73" w:rsidP="00FF1DEA">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rPr>
                <w:rFonts w:ascii="Aptos" w:hAnsi="Aptos"/>
              </w:rPr>
            </w:pPr>
            <w:r w:rsidRPr="00A42D43">
              <w:rPr>
                <w:rFonts w:ascii="Aptos" w:hAnsi="Aptos"/>
              </w:rPr>
              <w:t xml:space="preserve">Foredraget omfatter karakteristika og specielle forhold og odontologiske udfordringer, der er i </w:t>
            </w:r>
            <w:proofErr w:type="spellStart"/>
            <w:r w:rsidRPr="00A42D43">
              <w:rPr>
                <w:rFonts w:ascii="Aptos" w:hAnsi="Aptos"/>
              </w:rPr>
              <w:t>i</w:t>
            </w:r>
            <w:proofErr w:type="spellEnd"/>
            <w:r w:rsidRPr="00A42D43">
              <w:rPr>
                <w:rFonts w:ascii="Aptos" w:hAnsi="Aptos"/>
              </w:rPr>
              <w:t xml:space="preserve"> forbindelse med undersøgelse og behandling af en række neurologiske og reumatologiske lidelser</w:t>
            </w:r>
          </w:p>
        </w:tc>
      </w:tr>
      <w:tr w:rsidR="00521D73" w:rsidRPr="00A42D43" w14:paraId="63555651" w14:textId="77777777" w:rsidTr="00B8305F">
        <w:tc>
          <w:tcPr>
            <w:tcW w:w="1413" w:type="dxa"/>
          </w:tcPr>
          <w:p w14:paraId="0377C11F" w14:textId="77777777" w:rsidR="00521D73" w:rsidRPr="00504320" w:rsidRDefault="00521D73" w:rsidP="00FF1DEA">
            <w:pPr>
              <w:jc w:val="center"/>
              <w:rPr>
                <w:rFonts w:ascii="Aptos" w:hAnsi="Aptos"/>
                <w:b/>
                <w:bCs/>
              </w:rPr>
            </w:pPr>
          </w:p>
        </w:tc>
        <w:tc>
          <w:tcPr>
            <w:tcW w:w="2556" w:type="dxa"/>
          </w:tcPr>
          <w:p w14:paraId="2438663B" w14:textId="659954C5" w:rsidR="00521D73" w:rsidRPr="00504320" w:rsidRDefault="00521D73" w:rsidP="00FF1DEA">
            <w:pPr>
              <w:rPr>
                <w:rFonts w:ascii="Aptos" w:hAnsi="Aptos"/>
                <w:b/>
                <w:bCs/>
              </w:rPr>
            </w:pPr>
            <w:r w:rsidRPr="00504320">
              <w:rPr>
                <w:rFonts w:ascii="Aptos" w:hAnsi="Aptos"/>
                <w:b/>
                <w:bCs/>
              </w:rPr>
              <w:t>Dag III, torsdag d. 22. januar 2026</w:t>
            </w:r>
          </w:p>
        </w:tc>
        <w:tc>
          <w:tcPr>
            <w:tcW w:w="2405" w:type="dxa"/>
          </w:tcPr>
          <w:p w14:paraId="22B6A01B" w14:textId="77777777" w:rsidR="00521D73" w:rsidRPr="00504320" w:rsidRDefault="00521D73" w:rsidP="00FF1DEA">
            <w:pPr>
              <w:ind w:left="-86"/>
              <w:rPr>
                <w:rFonts w:ascii="Aptos" w:hAnsi="Aptos"/>
                <w:b/>
                <w:bCs/>
              </w:rPr>
            </w:pPr>
          </w:p>
        </w:tc>
        <w:tc>
          <w:tcPr>
            <w:tcW w:w="7796" w:type="dxa"/>
          </w:tcPr>
          <w:p w14:paraId="5328E7E6" w14:textId="77777777" w:rsidR="00521D73" w:rsidRPr="00504320" w:rsidRDefault="00521D73" w:rsidP="00FF1DEA">
            <w:pPr>
              <w:rPr>
                <w:rFonts w:ascii="Aptos" w:hAnsi="Aptos"/>
                <w:b/>
                <w:bCs/>
              </w:rPr>
            </w:pPr>
          </w:p>
        </w:tc>
      </w:tr>
      <w:tr w:rsidR="00521D73" w:rsidRPr="00A42D43" w14:paraId="111C7E8E" w14:textId="77777777" w:rsidTr="00B8305F">
        <w:tc>
          <w:tcPr>
            <w:tcW w:w="1413" w:type="dxa"/>
          </w:tcPr>
          <w:p w14:paraId="3AA2FE02" w14:textId="5431ADB8" w:rsidR="00521D73" w:rsidRPr="00146AC4" w:rsidRDefault="00480A6E" w:rsidP="00FF1DEA">
            <w:pPr>
              <w:jc w:val="center"/>
              <w:rPr>
                <w:rFonts w:ascii="Aptos" w:hAnsi="Aptos"/>
                <w:color w:val="000000" w:themeColor="text1"/>
              </w:rPr>
            </w:pPr>
            <w:r>
              <w:rPr>
                <w:rFonts w:ascii="Aptos" w:hAnsi="Aptos"/>
                <w:color w:val="000000" w:themeColor="text1"/>
              </w:rPr>
              <w:t>*</w:t>
            </w:r>
            <w:r w:rsidR="00521D73" w:rsidRPr="00146AC4">
              <w:rPr>
                <w:rFonts w:ascii="Aptos" w:hAnsi="Aptos"/>
                <w:color w:val="000000" w:themeColor="text1"/>
              </w:rPr>
              <w:t>08.</w:t>
            </w:r>
            <w:r w:rsidR="00C42B4E" w:rsidRPr="00146AC4">
              <w:rPr>
                <w:rFonts w:ascii="Aptos" w:hAnsi="Aptos"/>
                <w:color w:val="000000" w:themeColor="text1"/>
              </w:rPr>
              <w:t>3</w:t>
            </w:r>
            <w:r w:rsidR="00521D73" w:rsidRPr="00146AC4">
              <w:rPr>
                <w:rFonts w:ascii="Aptos" w:hAnsi="Aptos"/>
                <w:color w:val="000000" w:themeColor="text1"/>
              </w:rPr>
              <w:t>0-11.30</w:t>
            </w:r>
          </w:p>
        </w:tc>
        <w:tc>
          <w:tcPr>
            <w:tcW w:w="2556" w:type="dxa"/>
          </w:tcPr>
          <w:p w14:paraId="19F76E84" w14:textId="0537E3FD" w:rsidR="00521D73" w:rsidRPr="00146AC4" w:rsidRDefault="00521D73" w:rsidP="00FF1DEA">
            <w:pPr>
              <w:rPr>
                <w:rFonts w:ascii="Aptos" w:hAnsi="Aptos"/>
                <w:color w:val="000000" w:themeColor="text1"/>
              </w:rPr>
            </w:pPr>
            <w:r w:rsidRPr="00146AC4">
              <w:rPr>
                <w:rFonts w:ascii="Aptos" w:hAnsi="Aptos"/>
                <w:color w:val="000000" w:themeColor="text1"/>
              </w:rPr>
              <w:t>Psykiatriske lidelser og deres behandling med særlig vægt på lidelser med betydning for tandsundhed og opretholdelse af</w:t>
            </w:r>
            <w:r w:rsidR="009D0E89" w:rsidRPr="00146AC4">
              <w:rPr>
                <w:rFonts w:ascii="Aptos" w:hAnsi="Aptos"/>
                <w:color w:val="000000" w:themeColor="text1"/>
              </w:rPr>
              <w:t xml:space="preserve">, </w:t>
            </w:r>
            <w:r w:rsidRPr="00146AC4">
              <w:rPr>
                <w:rFonts w:ascii="Aptos" w:hAnsi="Aptos"/>
                <w:color w:val="000000" w:themeColor="text1"/>
              </w:rPr>
              <w:t>herunder skizofreni, PTSD, bipolare, psykoser og depression, angsttilstande og personlighedsforstyrrelser </w:t>
            </w:r>
          </w:p>
        </w:tc>
        <w:tc>
          <w:tcPr>
            <w:tcW w:w="2405" w:type="dxa"/>
          </w:tcPr>
          <w:p w14:paraId="4216C7B4" w14:textId="77777777" w:rsidR="00521D73" w:rsidRPr="00146AC4" w:rsidRDefault="00521D73" w:rsidP="00146AC4">
            <w:pPr>
              <w:rPr>
                <w:rFonts w:ascii="Aptos" w:hAnsi="Aptos"/>
                <w:color w:val="000000" w:themeColor="text1"/>
              </w:rPr>
            </w:pPr>
          </w:p>
        </w:tc>
        <w:tc>
          <w:tcPr>
            <w:tcW w:w="7796" w:type="dxa"/>
          </w:tcPr>
          <w:p w14:paraId="7EF827D1" w14:textId="77777777" w:rsidR="00521D73" w:rsidRPr="00146AC4" w:rsidRDefault="00521D73" w:rsidP="00FF1DEA">
            <w:pPr>
              <w:rPr>
                <w:rFonts w:ascii="Aptos" w:hAnsi="Aptos"/>
                <w:color w:val="000000" w:themeColor="text1"/>
              </w:rPr>
            </w:pPr>
            <w:r w:rsidRPr="00146AC4">
              <w:rPr>
                <w:rFonts w:ascii="Aptos" w:hAnsi="Aptos"/>
                <w:color w:val="000000" w:themeColor="text1"/>
              </w:rPr>
              <w:t>Deltagerne får en betydelig indsigt i de psykiatriske lidelser forekomst manifestationer og forløb med betydning for tandsundhed og mundhygiejne</w:t>
            </w:r>
          </w:p>
        </w:tc>
      </w:tr>
      <w:tr w:rsidR="00521D73" w:rsidRPr="00A42D43" w14:paraId="6D08431B" w14:textId="77777777" w:rsidTr="00B8305F">
        <w:tc>
          <w:tcPr>
            <w:tcW w:w="1413" w:type="dxa"/>
          </w:tcPr>
          <w:p w14:paraId="7D72C472" w14:textId="57B1E15A" w:rsidR="00521D73" w:rsidRPr="00146AC4" w:rsidRDefault="00C42B4E" w:rsidP="00FF1DEA">
            <w:pPr>
              <w:jc w:val="center"/>
              <w:rPr>
                <w:rFonts w:ascii="Aptos" w:hAnsi="Aptos"/>
                <w:color w:val="000000" w:themeColor="text1"/>
              </w:rPr>
            </w:pPr>
            <w:r w:rsidRPr="00146AC4">
              <w:rPr>
                <w:rFonts w:ascii="Aptos" w:hAnsi="Aptos"/>
                <w:color w:val="000000" w:themeColor="text1"/>
              </w:rPr>
              <w:t>11.30-12.30</w:t>
            </w:r>
          </w:p>
        </w:tc>
        <w:tc>
          <w:tcPr>
            <w:tcW w:w="2556" w:type="dxa"/>
          </w:tcPr>
          <w:p w14:paraId="36E73CE1" w14:textId="77777777" w:rsidR="00521D73" w:rsidRPr="00146AC4" w:rsidRDefault="00521D73" w:rsidP="00FF1DEA">
            <w:pPr>
              <w:rPr>
                <w:rFonts w:ascii="Aptos" w:hAnsi="Aptos"/>
                <w:color w:val="000000" w:themeColor="text1"/>
              </w:rPr>
            </w:pPr>
            <w:r w:rsidRPr="00146AC4">
              <w:rPr>
                <w:rFonts w:ascii="Aptos" w:hAnsi="Aptos"/>
                <w:color w:val="000000" w:themeColor="text1"/>
              </w:rPr>
              <w:t>Frokost</w:t>
            </w:r>
          </w:p>
        </w:tc>
        <w:tc>
          <w:tcPr>
            <w:tcW w:w="2405" w:type="dxa"/>
          </w:tcPr>
          <w:p w14:paraId="60175A21" w14:textId="77777777" w:rsidR="00521D73" w:rsidRPr="00146AC4" w:rsidRDefault="00521D73" w:rsidP="00FF1DEA">
            <w:pPr>
              <w:rPr>
                <w:rFonts w:ascii="Aptos" w:hAnsi="Aptos"/>
                <w:color w:val="000000" w:themeColor="text1"/>
              </w:rPr>
            </w:pPr>
          </w:p>
        </w:tc>
        <w:tc>
          <w:tcPr>
            <w:tcW w:w="7796" w:type="dxa"/>
          </w:tcPr>
          <w:p w14:paraId="7AE98E62" w14:textId="77777777" w:rsidR="00521D73" w:rsidRPr="00146AC4" w:rsidRDefault="00521D73" w:rsidP="00FF1DEA">
            <w:pPr>
              <w:rPr>
                <w:rFonts w:ascii="Aptos" w:hAnsi="Aptos"/>
                <w:color w:val="000000" w:themeColor="text1"/>
              </w:rPr>
            </w:pPr>
          </w:p>
        </w:tc>
      </w:tr>
      <w:tr w:rsidR="008C1E40" w:rsidRPr="00A42D43" w14:paraId="41862414" w14:textId="77777777" w:rsidTr="00B8305F">
        <w:tc>
          <w:tcPr>
            <w:tcW w:w="1413" w:type="dxa"/>
          </w:tcPr>
          <w:p w14:paraId="25AA6D80" w14:textId="31691EC7" w:rsidR="008C1E40" w:rsidRPr="00146AC4" w:rsidRDefault="008C1E40" w:rsidP="008C1E40">
            <w:pPr>
              <w:jc w:val="center"/>
              <w:rPr>
                <w:rFonts w:ascii="Aptos" w:hAnsi="Aptos"/>
                <w:color w:val="000000" w:themeColor="text1"/>
              </w:rPr>
            </w:pPr>
            <w:r w:rsidRPr="00146AC4">
              <w:rPr>
                <w:rFonts w:ascii="Aptos" w:hAnsi="Aptos"/>
                <w:color w:val="000000" w:themeColor="text1"/>
              </w:rPr>
              <w:t>12.30-15.</w:t>
            </w:r>
            <w:r w:rsidR="007E2378" w:rsidRPr="00146AC4">
              <w:rPr>
                <w:rFonts w:ascii="Aptos" w:hAnsi="Aptos"/>
                <w:color w:val="000000" w:themeColor="text1"/>
              </w:rPr>
              <w:t>0</w:t>
            </w:r>
            <w:r w:rsidRPr="00146AC4">
              <w:rPr>
                <w:rFonts w:ascii="Aptos" w:hAnsi="Aptos"/>
                <w:color w:val="000000" w:themeColor="text1"/>
              </w:rPr>
              <w:t>0</w:t>
            </w:r>
          </w:p>
        </w:tc>
        <w:tc>
          <w:tcPr>
            <w:tcW w:w="2556" w:type="dxa"/>
          </w:tcPr>
          <w:p w14:paraId="16378B2A" w14:textId="3640DBD4" w:rsidR="008C1E40" w:rsidRPr="00146AC4" w:rsidRDefault="008C1E40" w:rsidP="008C1E40">
            <w:pPr>
              <w:rPr>
                <w:rFonts w:ascii="Aptos" w:hAnsi="Aptos"/>
                <w:color w:val="000000" w:themeColor="text1"/>
              </w:rPr>
            </w:pPr>
            <w:r w:rsidRPr="00146AC4">
              <w:rPr>
                <w:rFonts w:ascii="Aptos" w:hAnsi="Aptos"/>
                <w:color w:val="000000" w:themeColor="text1"/>
              </w:rPr>
              <w:t xml:space="preserve">Patienter med neurologiske sygdomme (CP, </w:t>
            </w:r>
            <w:r w:rsidR="009A48B6" w:rsidRPr="00146AC4">
              <w:rPr>
                <w:rFonts w:ascii="Aptos" w:hAnsi="Aptos"/>
                <w:color w:val="000000" w:themeColor="text1"/>
              </w:rPr>
              <w:t>Parkinsons</w:t>
            </w:r>
            <w:r w:rsidRPr="00146AC4">
              <w:rPr>
                <w:rFonts w:ascii="Aptos" w:hAnsi="Aptos"/>
                <w:color w:val="000000" w:themeColor="text1"/>
              </w:rPr>
              <w:t xml:space="preserve">, </w:t>
            </w:r>
            <w:proofErr w:type="spellStart"/>
            <w:r w:rsidRPr="00146AC4">
              <w:rPr>
                <w:rFonts w:ascii="Aptos" w:hAnsi="Aptos"/>
                <w:color w:val="000000" w:themeColor="text1"/>
              </w:rPr>
              <w:t>Sclerose</w:t>
            </w:r>
            <w:proofErr w:type="spellEnd"/>
            <w:r w:rsidRPr="00146AC4">
              <w:rPr>
                <w:rFonts w:ascii="Aptos" w:hAnsi="Aptos"/>
                <w:color w:val="000000" w:themeColor="text1"/>
              </w:rPr>
              <w:t xml:space="preserve">, muskelsvind) med særlig vægt på de sygdomme med betydning for tandsundhed og opretholdelse af mundhygiejne </w:t>
            </w:r>
          </w:p>
        </w:tc>
        <w:tc>
          <w:tcPr>
            <w:tcW w:w="2405" w:type="dxa"/>
          </w:tcPr>
          <w:p w14:paraId="6BE27E8E" w14:textId="274CFD7F" w:rsidR="008C1E40" w:rsidRPr="00146AC4" w:rsidRDefault="008C1E40" w:rsidP="00146AC4">
            <w:pPr>
              <w:rPr>
                <w:rFonts w:ascii="Aptos" w:hAnsi="Aptos"/>
                <w:color w:val="000000" w:themeColor="text1"/>
              </w:rPr>
            </w:pPr>
          </w:p>
        </w:tc>
        <w:tc>
          <w:tcPr>
            <w:tcW w:w="7796" w:type="dxa"/>
          </w:tcPr>
          <w:p w14:paraId="7A12E272" w14:textId="331A69B2" w:rsidR="008C1E40" w:rsidRPr="00146AC4" w:rsidRDefault="008C1E40" w:rsidP="008C1E40">
            <w:pPr>
              <w:rPr>
                <w:rFonts w:ascii="Aptos" w:hAnsi="Aptos"/>
                <w:color w:val="000000" w:themeColor="text1"/>
              </w:rPr>
            </w:pPr>
            <w:r w:rsidRPr="00146AC4">
              <w:rPr>
                <w:rFonts w:ascii="Aptos" w:hAnsi="Aptos"/>
                <w:color w:val="000000" w:themeColor="text1"/>
              </w:rPr>
              <w:t>Deltagerne får en betydelig indsigt i de neurologiske sygdomme - forekomst, manifestationer, udvikling, behandling og eventuelle andre følgetilstande med betydning for tandsundhed og mundhygiejne.</w:t>
            </w:r>
          </w:p>
        </w:tc>
      </w:tr>
      <w:tr w:rsidR="00B5410C" w:rsidRPr="00A42D43" w14:paraId="7B9EB9CB" w14:textId="77777777" w:rsidTr="00B8305F">
        <w:tc>
          <w:tcPr>
            <w:tcW w:w="1413" w:type="dxa"/>
          </w:tcPr>
          <w:p w14:paraId="1FE0C2A4" w14:textId="77777777" w:rsidR="00B5410C" w:rsidRPr="00EA2BC7" w:rsidRDefault="00B5410C" w:rsidP="008C1E40">
            <w:pPr>
              <w:jc w:val="center"/>
              <w:rPr>
                <w:rFonts w:ascii="Aptos" w:hAnsi="Aptos"/>
              </w:rPr>
            </w:pPr>
            <w:r w:rsidRPr="00EA2BC7">
              <w:rPr>
                <w:rFonts w:ascii="Aptos" w:hAnsi="Aptos"/>
              </w:rPr>
              <w:t>15.30</w:t>
            </w:r>
          </w:p>
        </w:tc>
        <w:tc>
          <w:tcPr>
            <w:tcW w:w="2556" w:type="dxa"/>
          </w:tcPr>
          <w:p w14:paraId="0C97C45B" w14:textId="77777777" w:rsidR="00B5410C" w:rsidRPr="00EA2BC7" w:rsidRDefault="00B5410C" w:rsidP="008C1E40">
            <w:pPr>
              <w:rPr>
                <w:rFonts w:ascii="Aptos" w:hAnsi="Aptos"/>
              </w:rPr>
            </w:pPr>
            <w:r w:rsidRPr="00146AC4">
              <w:rPr>
                <w:rFonts w:ascii="Aptos" w:hAnsi="Aptos"/>
                <w:color w:val="000000" w:themeColor="text1"/>
              </w:rPr>
              <w:t xml:space="preserve">GADENS STEMMER FRIVILLIG TUR </w:t>
            </w:r>
          </w:p>
        </w:tc>
        <w:tc>
          <w:tcPr>
            <w:tcW w:w="2405" w:type="dxa"/>
          </w:tcPr>
          <w:p w14:paraId="35548212" w14:textId="77777777" w:rsidR="00B5410C" w:rsidRPr="00EF304B" w:rsidRDefault="00B5410C" w:rsidP="008C1E40">
            <w:pPr>
              <w:rPr>
                <w:rFonts w:ascii="Aptos" w:hAnsi="Aptos"/>
                <w:highlight w:val="yellow"/>
              </w:rPr>
            </w:pPr>
          </w:p>
        </w:tc>
        <w:tc>
          <w:tcPr>
            <w:tcW w:w="7796" w:type="dxa"/>
          </w:tcPr>
          <w:p w14:paraId="060EAA0F" w14:textId="77777777" w:rsidR="00B5410C" w:rsidRPr="00EF304B" w:rsidRDefault="00B5410C" w:rsidP="008C1E40">
            <w:pPr>
              <w:rPr>
                <w:rFonts w:ascii="Aptos" w:hAnsi="Aptos"/>
                <w:highlight w:val="yellow"/>
              </w:rPr>
            </w:pPr>
          </w:p>
        </w:tc>
      </w:tr>
      <w:tr w:rsidR="00B5410C" w:rsidRPr="00A42D43" w14:paraId="29328B32" w14:textId="77777777" w:rsidTr="00B8305F">
        <w:tc>
          <w:tcPr>
            <w:tcW w:w="1413" w:type="dxa"/>
          </w:tcPr>
          <w:p w14:paraId="216F8142" w14:textId="77777777" w:rsidR="00B5410C" w:rsidRPr="00504320" w:rsidRDefault="00B5410C" w:rsidP="008C1E40">
            <w:pPr>
              <w:jc w:val="center"/>
              <w:rPr>
                <w:rFonts w:ascii="Aptos" w:hAnsi="Aptos"/>
                <w:b/>
                <w:bCs/>
              </w:rPr>
            </w:pPr>
          </w:p>
        </w:tc>
        <w:tc>
          <w:tcPr>
            <w:tcW w:w="2556" w:type="dxa"/>
          </w:tcPr>
          <w:p w14:paraId="4DBE77E6" w14:textId="010F16F0" w:rsidR="00B5410C" w:rsidRPr="00504320" w:rsidRDefault="00B5410C" w:rsidP="008C1E40">
            <w:pPr>
              <w:rPr>
                <w:rFonts w:ascii="Aptos" w:hAnsi="Aptos"/>
                <w:b/>
                <w:bCs/>
              </w:rPr>
            </w:pPr>
            <w:r w:rsidRPr="00504320">
              <w:rPr>
                <w:rFonts w:ascii="Aptos" w:hAnsi="Aptos"/>
                <w:b/>
                <w:bCs/>
              </w:rPr>
              <w:t>Dag IIIII, fredag d. 23. januar 2026</w:t>
            </w:r>
          </w:p>
        </w:tc>
        <w:tc>
          <w:tcPr>
            <w:tcW w:w="2405" w:type="dxa"/>
          </w:tcPr>
          <w:p w14:paraId="1F0A91DE" w14:textId="77777777" w:rsidR="00B5410C" w:rsidRPr="00A42D43" w:rsidRDefault="00B5410C" w:rsidP="008C1E40">
            <w:pPr>
              <w:rPr>
                <w:rFonts w:ascii="Aptos" w:hAnsi="Aptos"/>
              </w:rPr>
            </w:pPr>
          </w:p>
        </w:tc>
        <w:tc>
          <w:tcPr>
            <w:tcW w:w="7796" w:type="dxa"/>
          </w:tcPr>
          <w:p w14:paraId="738AA6EB" w14:textId="77777777" w:rsidR="00B5410C" w:rsidRPr="00A42D43" w:rsidRDefault="00B5410C" w:rsidP="008C1E40">
            <w:pPr>
              <w:rPr>
                <w:rFonts w:ascii="Aptos" w:hAnsi="Aptos"/>
              </w:rPr>
            </w:pPr>
          </w:p>
        </w:tc>
      </w:tr>
      <w:tr w:rsidR="00B5410C" w:rsidRPr="00A42D43" w14:paraId="59929E7D" w14:textId="77777777" w:rsidTr="00B8305F">
        <w:tc>
          <w:tcPr>
            <w:tcW w:w="1413" w:type="dxa"/>
          </w:tcPr>
          <w:p w14:paraId="4F5A2947" w14:textId="46CD954B" w:rsidR="00B5410C" w:rsidRPr="00A42D43" w:rsidRDefault="00B5410C" w:rsidP="008C1E40">
            <w:pPr>
              <w:jc w:val="center"/>
              <w:rPr>
                <w:rFonts w:ascii="Aptos" w:hAnsi="Aptos"/>
              </w:rPr>
            </w:pPr>
            <w:r>
              <w:rPr>
                <w:rFonts w:ascii="Aptos" w:hAnsi="Aptos"/>
              </w:rPr>
              <w:t>08.00</w:t>
            </w:r>
            <w:r w:rsidR="00EA2BC7">
              <w:rPr>
                <w:rFonts w:ascii="Aptos" w:hAnsi="Aptos"/>
              </w:rPr>
              <w:t>-11.30</w:t>
            </w:r>
          </w:p>
        </w:tc>
        <w:tc>
          <w:tcPr>
            <w:tcW w:w="2556" w:type="dxa"/>
          </w:tcPr>
          <w:p w14:paraId="50EE7810" w14:textId="2A5EC5A2" w:rsidR="00B5410C" w:rsidRPr="00146AC4" w:rsidRDefault="005157B8" w:rsidP="008C1E40">
            <w:pPr>
              <w:rPr>
                <w:rFonts w:ascii="Aptos" w:hAnsi="Aptos"/>
                <w:b/>
                <w:bCs/>
                <w:color w:val="000000" w:themeColor="text1"/>
              </w:rPr>
            </w:pPr>
            <w:r w:rsidRPr="00146AC4">
              <w:rPr>
                <w:rFonts w:ascii="Aptos" w:hAnsi="Aptos"/>
                <w:b/>
                <w:bCs/>
                <w:color w:val="000000" w:themeColor="text1"/>
              </w:rPr>
              <w:t>Vi skal på tur</w:t>
            </w:r>
            <w:r w:rsidR="00CD4F2A" w:rsidRPr="00146AC4">
              <w:rPr>
                <w:rFonts w:ascii="Aptos" w:hAnsi="Aptos"/>
                <w:b/>
                <w:bCs/>
                <w:color w:val="000000" w:themeColor="text1"/>
              </w:rPr>
              <w:t xml:space="preserve">. Hele dagen vil være i voksentandplejen i København </w:t>
            </w:r>
          </w:p>
        </w:tc>
        <w:tc>
          <w:tcPr>
            <w:tcW w:w="2405" w:type="dxa"/>
          </w:tcPr>
          <w:p w14:paraId="7814FBD5" w14:textId="77777777" w:rsidR="00B5410C" w:rsidRDefault="00146AC4" w:rsidP="008C1E40">
            <w:pPr>
              <w:rPr>
                <w:rFonts w:ascii="Aptos" w:hAnsi="Aptos"/>
              </w:rPr>
            </w:pPr>
            <w:r>
              <w:rPr>
                <w:rFonts w:ascii="Aptos" w:hAnsi="Aptos"/>
              </w:rPr>
              <w:t>Adresse:</w:t>
            </w:r>
          </w:p>
          <w:p w14:paraId="6780CD89" w14:textId="61CCFE73" w:rsidR="00146AC4" w:rsidRPr="00CD4F2A" w:rsidRDefault="00146AC4" w:rsidP="008C1E40">
            <w:pPr>
              <w:rPr>
                <w:rFonts w:ascii="Aptos" w:hAnsi="Aptos"/>
              </w:rPr>
            </w:pPr>
            <w:r>
              <w:rPr>
                <w:rFonts w:ascii="Aptos" w:hAnsi="Aptos"/>
              </w:rPr>
              <w:t xml:space="preserve">Tietgensgade </w:t>
            </w:r>
            <w:r w:rsidR="00854C86">
              <w:rPr>
                <w:rFonts w:ascii="Aptos" w:hAnsi="Aptos"/>
              </w:rPr>
              <w:t>31B</w:t>
            </w:r>
            <w:r w:rsidR="00854C86">
              <w:rPr>
                <w:rFonts w:ascii="Aptos" w:hAnsi="Aptos"/>
              </w:rPr>
              <w:br/>
              <w:t>1704 København V</w:t>
            </w:r>
          </w:p>
        </w:tc>
        <w:tc>
          <w:tcPr>
            <w:tcW w:w="7796" w:type="dxa"/>
          </w:tcPr>
          <w:p w14:paraId="3AAB52C2" w14:textId="71F28594" w:rsidR="00B5410C" w:rsidRPr="00A42D43" w:rsidRDefault="00B5410C" w:rsidP="008C1E40">
            <w:pPr>
              <w:spacing w:line="253" w:lineRule="atLeast"/>
              <w:rPr>
                <w:rFonts w:ascii="Aptos" w:hAnsi="Aptos"/>
              </w:rPr>
            </w:pPr>
            <w:r w:rsidRPr="00A42D43">
              <w:rPr>
                <w:rFonts w:ascii="Aptos" w:hAnsi="Aptos"/>
              </w:rPr>
              <w:t>Rundvisning</w:t>
            </w:r>
            <w:r w:rsidR="00EA2BC7">
              <w:rPr>
                <w:rFonts w:ascii="Aptos" w:hAnsi="Aptos"/>
              </w:rPr>
              <w:t xml:space="preserve"> i voksentandplejen i Københavns Kommune,</w:t>
            </w:r>
            <w:r w:rsidRPr="00A42D43">
              <w:rPr>
                <w:rFonts w:ascii="Aptos" w:hAnsi="Aptos"/>
              </w:rPr>
              <w:t xml:space="preserve"> og oplæg med på mulig behandlingsplanlægning</w:t>
            </w:r>
            <w:r>
              <w:rPr>
                <w:rFonts w:ascii="Aptos" w:hAnsi="Aptos"/>
              </w:rPr>
              <w:t xml:space="preserve"> </w:t>
            </w:r>
            <w:r>
              <w:rPr>
                <w:rFonts w:ascii="Aptos" w:hAnsi="Aptos"/>
              </w:rPr>
              <w:br/>
            </w:r>
          </w:p>
        </w:tc>
      </w:tr>
      <w:tr w:rsidR="00B5410C" w:rsidRPr="00A42D43" w14:paraId="632BDEB1" w14:textId="77777777" w:rsidTr="00B8305F">
        <w:trPr>
          <w:trHeight w:val="651"/>
        </w:trPr>
        <w:tc>
          <w:tcPr>
            <w:tcW w:w="1413" w:type="dxa"/>
          </w:tcPr>
          <w:p w14:paraId="4EA185EA" w14:textId="6925F905" w:rsidR="00B5410C" w:rsidRPr="00A42D43" w:rsidRDefault="00B5410C" w:rsidP="008C1E40">
            <w:pPr>
              <w:jc w:val="center"/>
              <w:rPr>
                <w:rFonts w:ascii="Aptos" w:hAnsi="Aptos"/>
              </w:rPr>
            </w:pPr>
            <w:r w:rsidRPr="00A42D43">
              <w:rPr>
                <w:rFonts w:ascii="Aptos" w:hAnsi="Aptos"/>
              </w:rPr>
              <w:t>1</w:t>
            </w:r>
            <w:r w:rsidR="00EA2BC7">
              <w:rPr>
                <w:rFonts w:ascii="Aptos" w:hAnsi="Aptos"/>
              </w:rPr>
              <w:t>1.30-12.30</w:t>
            </w:r>
          </w:p>
        </w:tc>
        <w:tc>
          <w:tcPr>
            <w:tcW w:w="2556" w:type="dxa"/>
          </w:tcPr>
          <w:p w14:paraId="259B4D88" w14:textId="77777777" w:rsidR="00B5410C" w:rsidRPr="00A42D43" w:rsidRDefault="00B5410C" w:rsidP="008C1E40">
            <w:pPr>
              <w:rPr>
                <w:rFonts w:ascii="Aptos" w:hAnsi="Aptos"/>
              </w:rPr>
            </w:pPr>
          </w:p>
        </w:tc>
        <w:tc>
          <w:tcPr>
            <w:tcW w:w="2405" w:type="dxa"/>
          </w:tcPr>
          <w:p w14:paraId="51FA26FB" w14:textId="77777777" w:rsidR="00B5410C" w:rsidRPr="00A42D43" w:rsidRDefault="00B5410C" w:rsidP="008C1E40">
            <w:pPr>
              <w:rPr>
                <w:rFonts w:ascii="Aptos" w:hAnsi="Aptos"/>
              </w:rPr>
            </w:pPr>
            <w:r w:rsidRPr="00A42D43">
              <w:rPr>
                <w:rFonts w:ascii="Aptos" w:hAnsi="Aptos"/>
              </w:rPr>
              <w:t xml:space="preserve">Frokost </w:t>
            </w:r>
          </w:p>
        </w:tc>
        <w:tc>
          <w:tcPr>
            <w:tcW w:w="7796" w:type="dxa"/>
          </w:tcPr>
          <w:p w14:paraId="04B65D74" w14:textId="77777777" w:rsidR="00B5410C" w:rsidRPr="00A42D43" w:rsidRDefault="00B5410C" w:rsidP="008C1E40">
            <w:pPr>
              <w:spacing w:line="253" w:lineRule="atLeast"/>
              <w:rPr>
                <w:rFonts w:ascii="Aptos" w:hAnsi="Aptos"/>
              </w:rPr>
            </w:pPr>
          </w:p>
        </w:tc>
      </w:tr>
      <w:tr w:rsidR="00B5410C" w:rsidRPr="00A42D43" w14:paraId="74F4ECB8" w14:textId="77777777" w:rsidTr="00B8305F">
        <w:tc>
          <w:tcPr>
            <w:tcW w:w="1413" w:type="dxa"/>
          </w:tcPr>
          <w:p w14:paraId="3717770F" w14:textId="27E34148" w:rsidR="00B5410C" w:rsidRPr="00A42D43" w:rsidRDefault="00EA2BC7" w:rsidP="008C1E40">
            <w:pPr>
              <w:jc w:val="center"/>
              <w:rPr>
                <w:rFonts w:ascii="Aptos" w:hAnsi="Aptos"/>
              </w:rPr>
            </w:pPr>
            <w:r>
              <w:rPr>
                <w:rFonts w:ascii="Aptos" w:hAnsi="Aptos"/>
              </w:rPr>
              <w:t>12.30-14.30</w:t>
            </w:r>
          </w:p>
        </w:tc>
        <w:tc>
          <w:tcPr>
            <w:tcW w:w="2556" w:type="dxa"/>
          </w:tcPr>
          <w:p w14:paraId="1A3F5830" w14:textId="77777777" w:rsidR="00B5410C" w:rsidRPr="00A42D43" w:rsidRDefault="00B5410C" w:rsidP="008C1E40">
            <w:pPr>
              <w:rPr>
                <w:rFonts w:ascii="Aptos" w:hAnsi="Aptos"/>
              </w:rPr>
            </w:pPr>
            <w:r w:rsidRPr="00A42D43">
              <w:rPr>
                <w:rFonts w:ascii="Aptos" w:hAnsi="Aptos"/>
              </w:rPr>
              <w:t>Dobbeltdiagnoser.</w:t>
            </w:r>
          </w:p>
        </w:tc>
        <w:tc>
          <w:tcPr>
            <w:tcW w:w="2405" w:type="dxa"/>
          </w:tcPr>
          <w:p w14:paraId="6FC1FB96" w14:textId="59E023DB" w:rsidR="00B5410C" w:rsidRPr="00A42D43" w:rsidRDefault="00B5410C" w:rsidP="00EA2BC7">
            <w:pPr>
              <w:rPr>
                <w:rFonts w:ascii="Aptos" w:hAnsi="Aptos"/>
              </w:rPr>
            </w:pPr>
          </w:p>
        </w:tc>
        <w:tc>
          <w:tcPr>
            <w:tcW w:w="7796" w:type="dxa"/>
          </w:tcPr>
          <w:p w14:paraId="7FDDA44C" w14:textId="77777777" w:rsidR="00B5410C" w:rsidRPr="00A42D43" w:rsidRDefault="00B5410C" w:rsidP="008C1E40">
            <w:pPr>
              <w:spacing w:line="253" w:lineRule="atLeast"/>
              <w:rPr>
                <w:rFonts w:ascii="Aptos" w:hAnsi="Aptos"/>
              </w:rPr>
            </w:pPr>
            <w:r w:rsidRPr="00A42D43">
              <w:rPr>
                <w:rFonts w:ascii="Aptos" w:hAnsi="Aptos"/>
              </w:rPr>
              <w:t>Mennesker med misbrug – Afhængighedens biologi - Behov for professionel sygdomsforståelse som afsæt til de rigtige tandlægefaglige vurderinger</w:t>
            </w:r>
          </w:p>
        </w:tc>
      </w:tr>
    </w:tbl>
    <w:p w14:paraId="278D9348" w14:textId="77777777" w:rsidR="001D4686" w:rsidRPr="00A42D43" w:rsidRDefault="001D4686" w:rsidP="001D4686">
      <w:pPr>
        <w:rPr>
          <w:rFonts w:ascii="Aptos" w:hAnsi="Aptos"/>
        </w:rPr>
      </w:pPr>
    </w:p>
    <w:p w14:paraId="7D57F424" w14:textId="123BF462" w:rsidR="001D4686" w:rsidRPr="00480A6E" w:rsidRDefault="00480A6E" w:rsidP="00480A6E">
      <w:pPr>
        <w:rPr>
          <w:rFonts w:ascii="Aptos" w:hAnsi="Aptos"/>
        </w:rPr>
      </w:pPr>
      <w:r>
        <w:rPr>
          <w:rFonts w:ascii="Aptos" w:hAnsi="Aptos"/>
        </w:rPr>
        <w:t xml:space="preserve">*ikke afklaret om vi kan begynde 08:30 om torsdagen. </w:t>
      </w:r>
    </w:p>
    <w:sectPr w:rsidR="001D4686" w:rsidRPr="00480A6E" w:rsidSect="001D4686">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579E"/>
    <w:multiLevelType w:val="hybridMultilevel"/>
    <w:tmpl w:val="60A6344C"/>
    <w:lvl w:ilvl="0" w:tplc="CA7C9C3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2630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86"/>
    <w:rsid w:val="0008634E"/>
    <w:rsid w:val="000A7FC9"/>
    <w:rsid w:val="000B3FAE"/>
    <w:rsid w:val="0010373E"/>
    <w:rsid w:val="00104607"/>
    <w:rsid w:val="001127CF"/>
    <w:rsid w:val="00146AC4"/>
    <w:rsid w:val="00166A68"/>
    <w:rsid w:val="001C781D"/>
    <w:rsid w:val="001D4686"/>
    <w:rsid w:val="00210714"/>
    <w:rsid w:val="00214370"/>
    <w:rsid w:val="0026679B"/>
    <w:rsid w:val="002C1FD9"/>
    <w:rsid w:val="00364B8F"/>
    <w:rsid w:val="00397191"/>
    <w:rsid w:val="00440EFE"/>
    <w:rsid w:val="00480A6E"/>
    <w:rsid w:val="004E11BA"/>
    <w:rsid w:val="00504320"/>
    <w:rsid w:val="005157B8"/>
    <w:rsid w:val="00521D73"/>
    <w:rsid w:val="005400CB"/>
    <w:rsid w:val="00556FA1"/>
    <w:rsid w:val="00591297"/>
    <w:rsid w:val="005C0C09"/>
    <w:rsid w:val="00643A94"/>
    <w:rsid w:val="006D6030"/>
    <w:rsid w:val="007015EB"/>
    <w:rsid w:val="00750482"/>
    <w:rsid w:val="007B67E9"/>
    <w:rsid w:val="007C3F1F"/>
    <w:rsid w:val="007E2378"/>
    <w:rsid w:val="00854C86"/>
    <w:rsid w:val="008728C7"/>
    <w:rsid w:val="00895914"/>
    <w:rsid w:val="008C1E40"/>
    <w:rsid w:val="008D71A2"/>
    <w:rsid w:val="008E38D5"/>
    <w:rsid w:val="008E5B27"/>
    <w:rsid w:val="00933F32"/>
    <w:rsid w:val="00944FF6"/>
    <w:rsid w:val="00975A6B"/>
    <w:rsid w:val="009A48B6"/>
    <w:rsid w:val="009D0E89"/>
    <w:rsid w:val="009D6D70"/>
    <w:rsid w:val="00A473BC"/>
    <w:rsid w:val="00B04D96"/>
    <w:rsid w:val="00B13453"/>
    <w:rsid w:val="00B5410C"/>
    <w:rsid w:val="00B8305F"/>
    <w:rsid w:val="00C10593"/>
    <w:rsid w:val="00C42B4E"/>
    <w:rsid w:val="00C70567"/>
    <w:rsid w:val="00C80BDA"/>
    <w:rsid w:val="00C815FE"/>
    <w:rsid w:val="00CB62D5"/>
    <w:rsid w:val="00CD4F2A"/>
    <w:rsid w:val="00D03860"/>
    <w:rsid w:val="00D45D2B"/>
    <w:rsid w:val="00D47C38"/>
    <w:rsid w:val="00D52540"/>
    <w:rsid w:val="00D603C8"/>
    <w:rsid w:val="00DC0CAE"/>
    <w:rsid w:val="00EA2BC7"/>
    <w:rsid w:val="00EC6040"/>
    <w:rsid w:val="00EE48F3"/>
    <w:rsid w:val="00EF304B"/>
    <w:rsid w:val="00F12337"/>
    <w:rsid w:val="00F453EC"/>
    <w:rsid w:val="00F52F6D"/>
    <w:rsid w:val="00F60267"/>
    <w:rsid w:val="00F62371"/>
    <w:rsid w:val="00F847D9"/>
    <w:rsid w:val="00F871CF"/>
    <w:rsid w:val="00FC1767"/>
    <w:rsid w:val="00FF1D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C2BC"/>
  <w15:chartTrackingRefBased/>
  <w15:docId w15:val="{43AFA812-949A-4D15-BB60-1DDE81C8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86"/>
    <w:pPr>
      <w:spacing w:after="200" w:line="276" w:lineRule="auto"/>
    </w:pPr>
    <w:rPr>
      <w:kern w:val="0"/>
      <w14:ligatures w14:val="none"/>
    </w:rPr>
  </w:style>
  <w:style w:type="paragraph" w:styleId="Overskrift1">
    <w:name w:val="heading 1"/>
    <w:basedOn w:val="Normal"/>
    <w:next w:val="Normal"/>
    <w:uiPriority w:val="9"/>
    <w:qFormat/>
    <w:rsid w:val="001D46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uiPriority w:val="9"/>
    <w:semiHidden/>
    <w:unhideWhenUsed/>
    <w:qFormat/>
    <w:rsid w:val="001D46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uiPriority w:val="9"/>
    <w:semiHidden/>
    <w:unhideWhenUsed/>
    <w:qFormat/>
    <w:rsid w:val="001D468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uiPriority w:val="9"/>
    <w:semiHidden/>
    <w:unhideWhenUsed/>
    <w:qFormat/>
    <w:rsid w:val="001D468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uiPriority w:val="9"/>
    <w:semiHidden/>
    <w:unhideWhenUsed/>
    <w:qFormat/>
    <w:rsid w:val="001D468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uiPriority w:val="9"/>
    <w:semiHidden/>
    <w:unhideWhenUsed/>
    <w:qFormat/>
    <w:rsid w:val="001D468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uiPriority w:val="9"/>
    <w:semiHidden/>
    <w:unhideWhenUsed/>
    <w:qFormat/>
    <w:rsid w:val="001D468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uiPriority w:val="9"/>
    <w:semiHidden/>
    <w:unhideWhenUsed/>
    <w:qFormat/>
    <w:rsid w:val="001D468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uiPriority w:val="9"/>
    <w:semiHidden/>
    <w:unhideWhenUsed/>
    <w:qFormat/>
    <w:rsid w:val="001D468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eafsnit">
    <w:name w:val="List Paragraph"/>
    <w:basedOn w:val="Normal"/>
    <w:uiPriority w:val="34"/>
    <w:qFormat/>
    <w:rsid w:val="001D4686"/>
    <w:pPr>
      <w:spacing w:after="160" w:line="259" w:lineRule="auto"/>
      <w:ind w:left="720"/>
      <w:contextualSpacing/>
    </w:pPr>
    <w:rPr>
      <w:kern w:val="2"/>
      <w14:ligatures w14:val="standardContextual"/>
    </w:rPr>
  </w:style>
  <w:style w:type="character" w:styleId="Kraftigfremhvning">
    <w:name w:val="Intense Emphasis"/>
    <w:basedOn w:val="Standardskrifttypeiafsnit"/>
    <w:uiPriority w:val="21"/>
    <w:qFormat/>
    <w:rsid w:val="001D4686"/>
    <w:rPr>
      <w:i/>
      <w:iCs/>
      <w:color w:val="0F4761" w:themeColor="accent1" w:themeShade="BF"/>
    </w:rPr>
  </w:style>
  <w:style w:type="character" w:styleId="Kraftighenvisning">
    <w:name w:val="Intense Reference"/>
    <w:basedOn w:val="Standardskrifttypeiafsnit"/>
    <w:uiPriority w:val="32"/>
    <w:qFormat/>
    <w:rsid w:val="001D4686"/>
    <w:rPr>
      <w:b/>
      <w:bCs/>
      <w:smallCaps/>
      <w:color w:val="0F4761" w:themeColor="accent1" w:themeShade="BF"/>
      <w:spacing w:val="5"/>
    </w:rPr>
  </w:style>
  <w:style w:type="table" w:styleId="Tabel-Gitter">
    <w:name w:val="Table Grid"/>
    <w:basedOn w:val="TableNormal"/>
    <w:uiPriority w:val="59"/>
    <w:rsid w:val="001D46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D4686"/>
    <w:rPr>
      <w:color w:val="0000FF"/>
      <w:u w:val="single"/>
    </w:rPr>
  </w:style>
  <w:style w:type="character" w:customStyle="1" w:styleId="Overskrift1Tegn">
    <w:name w:val="Overskrift 1 Tegn"/>
    <w:basedOn w:val="Standardskrifttypeiafsnit"/>
    <w:uiPriority w:val="9"/>
    <w:rsid w:val="003971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uiPriority w:val="9"/>
    <w:semiHidden/>
    <w:rsid w:val="003971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uiPriority w:val="9"/>
    <w:semiHidden/>
    <w:rsid w:val="00397191"/>
    <w:rPr>
      <w:rFonts w:eastAsiaTheme="majorEastAsia" w:cstheme="majorBidi"/>
      <w:color w:val="0F4761" w:themeColor="accent1" w:themeShade="BF"/>
      <w:sz w:val="28"/>
      <w:szCs w:val="28"/>
    </w:rPr>
  </w:style>
  <w:style w:type="character" w:customStyle="1" w:styleId="Overskrift4Tegn">
    <w:name w:val="Overskrift 4 Tegn"/>
    <w:basedOn w:val="Standardskrifttypeiafsnit"/>
    <w:uiPriority w:val="9"/>
    <w:semiHidden/>
    <w:rsid w:val="00397191"/>
    <w:rPr>
      <w:rFonts w:eastAsiaTheme="majorEastAsia" w:cstheme="majorBidi"/>
      <w:i/>
      <w:iCs/>
      <w:color w:val="0F4761" w:themeColor="accent1" w:themeShade="BF"/>
    </w:rPr>
  </w:style>
  <w:style w:type="character" w:customStyle="1" w:styleId="Overskrift5Tegn">
    <w:name w:val="Overskrift 5 Tegn"/>
    <w:basedOn w:val="Standardskrifttypeiafsnit"/>
    <w:uiPriority w:val="9"/>
    <w:semiHidden/>
    <w:rsid w:val="00397191"/>
    <w:rPr>
      <w:rFonts w:eastAsiaTheme="majorEastAsia" w:cstheme="majorBidi"/>
      <w:color w:val="0F4761" w:themeColor="accent1" w:themeShade="BF"/>
    </w:rPr>
  </w:style>
  <w:style w:type="character" w:customStyle="1" w:styleId="Overskrift6Tegn">
    <w:name w:val="Overskrift 6 Tegn"/>
    <w:basedOn w:val="Standardskrifttypeiafsnit"/>
    <w:uiPriority w:val="9"/>
    <w:semiHidden/>
    <w:rsid w:val="00397191"/>
    <w:rPr>
      <w:rFonts w:eastAsiaTheme="majorEastAsia" w:cstheme="majorBidi"/>
      <w:i/>
      <w:iCs/>
      <w:color w:val="595959" w:themeColor="text1" w:themeTint="A6"/>
    </w:rPr>
  </w:style>
  <w:style w:type="character" w:customStyle="1" w:styleId="Overskrift7Tegn">
    <w:name w:val="Overskrift 7 Tegn"/>
    <w:basedOn w:val="Standardskrifttypeiafsnit"/>
    <w:uiPriority w:val="9"/>
    <w:semiHidden/>
    <w:rsid w:val="00397191"/>
    <w:rPr>
      <w:rFonts w:eastAsiaTheme="majorEastAsia" w:cstheme="majorBidi"/>
      <w:color w:val="595959" w:themeColor="text1" w:themeTint="A6"/>
    </w:rPr>
  </w:style>
  <w:style w:type="character" w:customStyle="1" w:styleId="Overskrift8Tegn">
    <w:name w:val="Overskrift 8 Tegn"/>
    <w:basedOn w:val="Standardskrifttypeiafsnit"/>
    <w:uiPriority w:val="9"/>
    <w:semiHidden/>
    <w:rsid w:val="00397191"/>
    <w:rPr>
      <w:rFonts w:eastAsiaTheme="majorEastAsia" w:cstheme="majorBidi"/>
      <w:i/>
      <w:iCs/>
      <w:color w:val="272727" w:themeColor="text1" w:themeTint="D8"/>
    </w:rPr>
  </w:style>
  <w:style w:type="character" w:customStyle="1" w:styleId="Overskrift9Tegn">
    <w:name w:val="Overskrift 9 Tegn"/>
    <w:basedOn w:val="Standardskrifttypeiafsnit"/>
    <w:uiPriority w:val="9"/>
    <w:semiHidden/>
    <w:rsid w:val="00397191"/>
    <w:rPr>
      <w:rFonts w:eastAsiaTheme="majorEastAsia" w:cstheme="majorBidi"/>
      <w:color w:val="272727" w:themeColor="text1" w:themeTint="D8"/>
    </w:rPr>
  </w:style>
  <w:style w:type="character" w:customStyle="1" w:styleId="TitelTegn">
    <w:name w:val="Titel Tegn"/>
    <w:basedOn w:val="Standardskrifttypeiafsnit"/>
    <w:uiPriority w:val="10"/>
    <w:rsid w:val="00397191"/>
    <w:rPr>
      <w:rFonts w:asciiTheme="majorHAnsi" w:eastAsiaTheme="majorEastAsia" w:hAnsiTheme="majorHAnsi" w:cstheme="majorBidi"/>
      <w:spacing w:val="-10"/>
      <w:kern w:val="28"/>
      <w:sz w:val="56"/>
      <w:szCs w:val="56"/>
    </w:rPr>
  </w:style>
  <w:style w:type="character" w:customStyle="1" w:styleId="UndertitelTegn">
    <w:name w:val="Undertitel Tegn"/>
    <w:basedOn w:val="Standardskrifttypeiafsnit"/>
    <w:uiPriority w:val="11"/>
    <w:rsid w:val="00397191"/>
    <w:rPr>
      <w:rFonts w:eastAsiaTheme="majorEastAsia" w:cstheme="majorBidi"/>
      <w:color w:val="595959" w:themeColor="text1" w:themeTint="A6"/>
      <w:spacing w:val="15"/>
      <w:sz w:val="28"/>
      <w:szCs w:val="28"/>
    </w:rPr>
  </w:style>
  <w:style w:type="character" w:customStyle="1" w:styleId="CitatTegn">
    <w:name w:val="Citat Tegn"/>
    <w:basedOn w:val="Standardskrifttypeiafsnit"/>
    <w:uiPriority w:val="29"/>
    <w:rsid w:val="00397191"/>
    <w:rPr>
      <w:i/>
      <w:iCs/>
      <w:color w:val="404040" w:themeColor="text1" w:themeTint="BF"/>
    </w:rPr>
  </w:style>
  <w:style w:type="character" w:customStyle="1" w:styleId="StrktcitatTegn">
    <w:name w:val="Stærkt citat Tegn"/>
    <w:basedOn w:val="Standardskrifttypeiafsnit"/>
    <w:uiPriority w:val="30"/>
    <w:rsid w:val="00397191"/>
    <w:rPr>
      <w:i/>
      <w:iCs/>
      <w:color w:val="0F4761" w:themeColor="accent1" w:themeShade="BF"/>
    </w:rPr>
  </w:style>
  <w:style w:type="character" w:styleId="Ulstomtale">
    <w:name w:val="Unresolved Mention"/>
    <w:basedOn w:val="Standardskrifttypeiafsnit"/>
    <w:uiPriority w:val="99"/>
    <w:semiHidden/>
    <w:unhideWhenUsed/>
    <w:rsid w:val="00B8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emon.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F5A7B295590E4FA618D64153CB6718" ma:contentTypeVersion="13" ma:contentTypeDescription="Opret et nyt dokument." ma:contentTypeScope="" ma:versionID="e86df3354eb9c115e71808250a9a764a">
  <xsd:schema xmlns:xsd="http://www.w3.org/2001/XMLSchema" xmlns:xs="http://www.w3.org/2001/XMLSchema" xmlns:p="http://schemas.microsoft.com/office/2006/metadata/properties" xmlns:ns2="91cfb106-2906-43f6-a006-554e962aa641" xmlns:ns3="d8757a87-e399-4521-a115-7a814b9df693" targetNamespace="http://schemas.microsoft.com/office/2006/metadata/properties" ma:root="true" ma:fieldsID="9ef29ffd6c2fb316e59665bfc98c4156" ns2:_="" ns3:_="">
    <xsd:import namespace="91cfb106-2906-43f6-a006-554e962aa641"/>
    <xsd:import namespace="d8757a87-e399-4521-a115-7a814b9df6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fb106-2906-43f6-a006-554e962a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0ae7b3-03d9-4db8-8ac2-5060b377ad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57a87-e399-4521-a115-7a814b9df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a631d-1b05-4202-9bbf-7f6240635751}" ma:internalName="TaxCatchAll" ma:showField="CatchAllData" ma:web="d8757a87-e399-4521-a115-7a814b9df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fb106-2906-43f6-a006-554e962aa641">
      <Terms xmlns="http://schemas.microsoft.com/office/infopath/2007/PartnerControls"/>
    </lcf76f155ced4ddcb4097134ff3c332f>
    <TaxCatchAll xmlns="d8757a87-e399-4521-a115-7a814b9df693" xsi:nil="true"/>
  </documentManagement>
</p:properties>
</file>

<file path=customXml/itemProps1.xml><?xml version="1.0" encoding="utf-8"?>
<ds:datastoreItem xmlns:ds="http://schemas.openxmlformats.org/officeDocument/2006/customXml" ds:itemID="{234D612B-0217-4DAF-BC1B-6282DC0381B6}">
  <ds:schemaRefs>
    <ds:schemaRef ds:uri="http://schemas.microsoft.com/sharepoint/v3/contenttype/forms"/>
  </ds:schemaRefs>
</ds:datastoreItem>
</file>

<file path=customXml/itemProps2.xml><?xml version="1.0" encoding="utf-8"?>
<ds:datastoreItem xmlns:ds="http://schemas.openxmlformats.org/officeDocument/2006/customXml" ds:itemID="{B7569EBD-6858-46FB-806B-093B6E965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fb106-2906-43f6-a006-554e962aa641"/>
    <ds:schemaRef ds:uri="d8757a87-e399-4521-a115-7a814b9df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42C71-9AE8-42AB-B10E-5B1530F66288}">
  <ds:schemaRefs>
    <ds:schemaRef ds:uri="http://schemas.microsoft.com/office/2006/metadata/properties"/>
    <ds:schemaRef ds:uri="http://schemas.microsoft.com/office/infopath/2007/PartnerControls"/>
    <ds:schemaRef ds:uri="91cfb106-2906-43f6-a006-554e962aa641"/>
    <ds:schemaRef ds:uri="d8757a87-e399-4521-a115-7a814b9df693"/>
  </ds:schemaRefs>
</ds:datastoreItem>
</file>

<file path=docProps/app.xml><?xml version="1.0" encoding="utf-8"?>
<Properties xmlns="http://schemas.openxmlformats.org/officeDocument/2006/extended-properties" xmlns:vt="http://schemas.openxmlformats.org/officeDocument/2006/docPropsVTypes">
  <Template>Normal</Template>
  <TotalTime>6505</TotalTime>
  <Pages>6</Pages>
  <Words>770</Words>
  <Characters>4700</Characters>
  <Application>Microsoft Office Word</Application>
  <DocSecurity>0</DocSecurity>
  <Lines>39</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Ann-Louise Madvig Sigfredsson</dc:creator>
  <cp:keywords/>
  <dc:description/>
  <cp:lastModifiedBy>Ann-Louise Madvig Sigfredsson</cp:lastModifiedBy>
  <cp:revision>68</cp:revision>
  <cp:lastPrinted>2025-11-12T08:04:00Z</cp:lastPrinted>
  <dcterms:created xsi:type="dcterms:W3CDTF">2025-09-22T04:35:00Z</dcterms:created>
  <dcterms:modified xsi:type="dcterms:W3CDTF">2025-11-20T13:08:00Z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0x01010069F5A7B295590E4FA618D64153CB6718</vt:lpwstr>
  </property>
  <property fmtid="{D5CDD505-2E9C-101B-9397-08002B2CF9AE}" pid="3" name="MediaServiceImageTags">
    <vt:lpwstr/>
  </property>
</Properties>
</file>